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4BFE" w14:textId="5059D5ED" w:rsidR="005A5452" w:rsidRDefault="00FB5B02" w:rsidP="005A5452">
      <w:pPr>
        <w:spacing w:after="120" w:line="276" w:lineRule="auto"/>
        <w:jc w:val="both"/>
      </w:pPr>
      <w:r>
        <w:t>26PES-52</w:t>
      </w:r>
    </w:p>
    <w:p w14:paraId="1DBFFD92" w14:textId="25722A9E" w:rsidR="00FB5B02" w:rsidRPr="00FB5B02" w:rsidRDefault="00FB5B02" w:rsidP="00FB5B02">
      <w:pPr>
        <w:spacing w:after="120" w:line="276" w:lineRule="auto"/>
        <w:jc w:val="both"/>
      </w:pPr>
      <w:r>
        <w:t>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77374B37" w14:textId="68BC5E52" w:rsidR="00FB5B02" w:rsidRPr="00FB5B02" w:rsidRDefault="00FB5B02" w:rsidP="00FB5B02">
      <w:pPr>
        <w:spacing w:after="120" w:line="276" w:lineRule="auto"/>
        <w:jc w:val="both"/>
      </w:pPr>
      <w:r>
        <w:t>Nafarroako Gobernuak 2025eko martxoan iragarri zuen epe luzeko inbertsio industrialaren funtsari dagokionez:</w:t>
      </w:r>
    </w:p>
    <w:p w14:paraId="1F4D6BBA" w14:textId="3E5C4C9A" w:rsidR="00FB5B02" w:rsidRPr="00FB5B02" w:rsidRDefault="00FB5B02" w:rsidP="00FB5B02">
      <w:pPr>
        <w:spacing w:after="120" w:line="276" w:lineRule="auto"/>
        <w:jc w:val="both"/>
      </w:pPr>
      <w:r>
        <w:t>– Noiz jarriko dira abian?</w:t>
      </w:r>
    </w:p>
    <w:p w14:paraId="7F8FC63C" w14:textId="19E8A1FB" w:rsidR="00FB5B02" w:rsidRPr="00FB5B02" w:rsidRDefault="00FB5B02" w:rsidP="00FB5B02">
      <w:pPr>
        <w:spacing w:after="120" w:line="276" w:lineRule="auto"/>
        <w:jc w:val="both"/>
      </w:pPr>
      <w:r>
        <w:t>– Zeintzuk dira Gobernuak abian jartzeko aurkitu dituen zailtasunak, Gobernuko lehendakariak 2025eko urrian Navarra Economic Summit Foroan aipatu zituenak?</w:t>
      </w:r>
    </w:p>
    <w:p w14:paraId="3F07B424" w14:textId="2AF01123" w:rsidR="00FB5B02" w:rsidRPr="00FB5B02" w:rsidRDefault="00FB5B02" w:rsidP="00FB5B02">
      <w:pPr>
        <w:spacing w:after="120" w:line="276" w:lineRule="auto"/>
        <w:jc w:val="both"/>
      </w:pPr>
      <w:r>
        <w:t>– Galdera honi erantzuten zaion egunean, funtsak zein kopuru ekonomiko ditu eta nondik datoz kopuru horiek?</w:t>
      </w:r>
    </w:p>
    <w:p w14:paraId="25969F19" w14:textId="3DF99C2E" w:rsidR="00FB5B02" w:rsidRPr="00FB5B02" w:rsidRDefault="00FB5B02" w:rsidP="00FB5B02">
      <w:pPr>
        <w:spacing w:after="120" w:line="276" w:lineRule="auto"/>
        <w:jc w:val="both"/>
      </w:pPr>
      <w:r>
        <w:t>Iruñean, 2026ko otsailaren 12an</w:t>
      </w:r>
    </w:p>
    <w:p w14:paraId="2170C947" w14:textId="26B312F7" w:rsidR="00FB5B02" w:rsidRDefault="00FB5B02" w:rsidP="00FB5B02">
      <w:pPr>
        <w:spacing w:after="120" w:line="276" w:lineRule="auto"/>
        <w:jc w:val="both"/>
      </w:pPr>
      <w:r>
        <w:t>Foru</w:t>
      </w:r>
      <w:r w:rsidR="00BA0470">
        <w:t>-</w:t>
      </w:r>
      <w:r>
        <w:t>parlamentaria: Cristina López Mañero</w:t>
      </w:r>
    </w:p>
    <w:sectPr w:rsidR="00FB5B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6299"/>
    <w:multiLevelType w:val="hybridMultilevel"/>
    <w:tmpl w:val="2774130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16cid:durableId="92746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67"/>
    <w:rsid w:val="005A5452"/>
    <w:rsid w:val="005B50E6"/>
    <w:rsid w:val="00811767"/>
    <w:rsid w:val="00966673"/>
    <w:rsid w:val="00B10AD5"/>
    <w:rsid w:val="00BA0470"/>
    <w:rsid w:val="00FB5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3B79"/>
  <w15:chartTrackingRefBased/>
  <w15:docId w15:val="{7DAC7EA5-C4D9-4BE5-9B02-43F7690F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2026-02-12T13:34:00Z</dcterms:created>
  <dcterms:modified xsi:type="dcterms:W3CDTF">2026-02-19T12:03:00Z</dcterms:modified>
</cp:coreProperties>
</file>