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0215" w14:textId="51496BA8" w:rsidR="00B87B22" w:rsidRDefault="001D7D36" w:rsidP="00B87B2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</w:t>
      </w:r>
      <w:r w:rsidR="00B87B22">
        <w:rPr>
          <w:rFonts w:cstheme="minorHAnsi"/>
        </w:rPr>
        <w:t>OR-7</w:t>
      </w:r>
      <w:r w:rsidR="000D489B">
        <w:rPr>
          <w:rFonts w:cstheme="minorHAnsi"/>
        </w:rPr>
        <w:t>5</w:t>
      </w:r>
    </w:p>
    <w:p w14:paraId="38AAB220" w14:textId="5DC8495D" w:rsidR="000D489B" w:rsidRPr="000D489B" w:rsidRDefault="000D489B" w:rsidP="000D489B">
      <w:pPr>
        <w:spacing w:after="120" w:line="276" w:lineRule="auto"/>
        <w:jc w:val="both"/>
        <w:rPr>
          <w:rFonts w:cstheme="minorHAnsi"/>
        </w:rPr>
      </w:pPr>
      <w:r w:rsidRPr="000D489B">
        <w:rPr>
          <w:rFonts w:cstheme="minorHAnsi"/>
        </w:rPr>
        <w:t xml:space="preserve">Don Francisco Javier Trigo </w:t>
      </w:r>
      <w:proofErr w:type="spellStart"/>
      <w:r w:rsidRPr="000D489B">
        <w:rPr>
          <w:rFonts w:cstheme="minorHAnsi"/>
        </w:rPr>
        <w:t>Oubiña</w:t>
      </w:r>
      <w:proofErr w:type="spellEnd"/>
      <w:r w:rsidRPr="000D489B">
        <w:rPr>
          <w:rFonts w:cstheme="minorHAnsi"/>
        </w:rPr>
        <w:t>, miembro de las Cortes de Navarra,</w:t>
      </w:r>
      <w:r>
        <w:rPr>
          <w:rFonts w:cstheme="minorHAnsi"/>
        </w:rPr>
        <w:t xml:space="preserve"> </w:t>
      </w:r>
      <w:r w:rsidRPr="000D489B">
        <w:rPr>
          <w:rFonts w:cstheme="minorHAnsi"/>
        </w:rPr>
        <w:t>adscrito al Grupo Parlamentario de Unió</w:t>
      </w:r>
      <w:r>
        <w:rPr>
          <w:rFonts w:cstheme="minorHAnsi"/>
        </w:rPr>
        <w:t>n</w:t>
      </w:r>
      <w:r w:rsidRPr="000D489B">
        <w:rPr>
          <w:rFonts w:cstheme="minorHAnsi"/>
        </w:rPr>
        <w:t xml:space="preserve"> del Pueblo Navarro y al</w:t>
      </w:r>
      <w:r>
        <w:rPr>
          <w:rFonts w:cstheme="minorHAnsi"/>
        </w:rPr>
        <w:t xml:space="preserve"> </w:t>
      </w:r>
      <w:r w:rsidRPr="000D489B">
        <w:rPr>
          <w:rFonts w:cstheme="minorHAnsi"/>
        </w:rPr>
        <w:t>amparo de lo dispuesto en el Reglamento de la Cámara, formula la</w:t>
      </w:r>
      <w:r>
        <w:rPr>
          <w:rFonts w:cstheme="minorHAnsi"/>
        </w:rPr>
        <w:t xml:space="preserve"> </w:t>
      </w:r>
      <w:r w:rsidRPr="000D489B">
        <w:rPr>
          <w:rFonts w:cstheme="minorHAnsi"/>
        </w:rPr>
        <w:t xml:space="preserve">siguiente pregunta oral </w:t>
      </w:r>
      <w:r w:rsidRPr="000D489B">
        <w:rPr>
          <w:rFonts w:cstheme="minorHAnsi"/>
        </w:rPr>
        <w:t>para que sea respondida en Pleno:</w:t>
      </w:r>
    </w:p>
    <w:p w14:paraId="2717E776" w14:textId="687F77E5" w:rsidR="000D489B" w:rsidRPr="000D489B" w:rsidRDefault="000D489B" w:rsidP="000D489B">
      <w:pPr>
        <w:spacing w:after="120" w:line="276" w:lineRule="auto"/>
        <w:jc w:val="both"/>
        <w:rPr>
          <w:rFonts w:cstheme="minorHAnsi"/>
        </w:rPr>
      </w:pPr>
      <w:r w:rsidRPr="000D489B">
        <w:rPr>
          <w:rFonts w:cstheme="minorHAnsi"/>
        </w:rPr>
        <w:t>¿Por qué motivo el Gobierno de Navarra ha ocultado a este</w:t>
      </w:r>
      <w:r>
        <w:rPr>
          <w:rFonts w:cstheme="minorHAnsi"/>
        </w:rPr>
        <w:t xml:space="preserve"> </w:t>
      </w:r>
      <w:r w:rsidRPr="000D489B">
        <w:rPr>
          <w:rFonts w:cstheme="minorHAnsi"/>
        </w:rPr>
        <w:t>Parlamento, durante dos meses, el informe de omisión de</w:t>
      </w:r>
      <w:r>
        <w:rPr>
          <w:rFonts w:cstheme="minorHAnsi"/>
        </w:rPr>
        <w:t xml:space="preserve"> </w:t>
      </w:r>
      <w:r w:rsidRPr="000D489B">
        <w:rPr>
          <w:rFonts w:cstheme="minorHAnsi"/>
        </w:rPr>
        <w:t>fiscalización, emitido por la Intervención General de Navarra, y no</w:t>
      </w:r>
      <w:r>
        <w:rPr>
          <w:rFonts w:cstheme="minorHAnsi"/>
        </w:rPr>
        <w:t xml:space="preserve"> </w:t>
      </w:r>
      <w:r w:rsidRPr="000D489B">
        <w:rPr>
          <w:rFonts w:cstheme="minorHAnsi"/>
        </w:rPr>
        <w:t>ha sido publicado en el Portal de Trasparencia?</w:t>
      </w:r>
    </w:p>
    <w:p w14:paraId="5B17623F" w14:textId="77777777" w:rsidR="000D489B" w:rsidRPr="000D489B" w:rsidRDefault="000D489B" w:rsidP="000D489B">
      <w:pPr>
        <w:spacing w:after="120" w:line="276" w:lineRule="auto"/>
        <w:jc w:val="both"/>
        <w:rPr>
          <w:rFonts w:cstheme="minorHAnsi"/>
        </w:rPr>
      </w:pPr>
      <w:r w:rsidRPr="000D489B">
        <w:rPr>
          <w:rFonts w:cstheme="minorHAnsi"/>
        </w:rPr>
        <w:t>Pamplona, 18 de febrero de 2026</w:t>
      </w:r>
    </w:p>
    <w:p w14:paraId="08B3E6C6" w14:textId="6D2E51DA" w:rsidR="000D489B" w:rsidRPr="000808FC" w:rsidRDefault="000D489B" w:rsidP="000D489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0D489B">
        <w:rPr>
          <w:rFonts w:cstheme="minorHAnsi"/>
        </w:rPr>
        <w:t xml:space="preserve">Javier Trigo </w:t>
      </w:r>
      <w:proofErr w:type="spellStart"/>
      <w:r w:rsidRPr="000D489B">
        <w:rPr>
          <w:rFonts w:cstheme="minorHAnsi"/>
        </w:rPr>
        <w:t>Oubiña</w:t>
      </w:r>
      <w:proofErr w:type="spellEnd"/>
    </w:p>
    <w:sectPr w:rsidR="000D489B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11BFE"/>
    <w:rsid w:val="000808FC"/>
    <w:rsid w:val="000D489B"/>
    <w:rsid w:val="001D7D36"/>
    <w:rsid w:val="002503C8"/>
    <w:rsid w:val="002C4DE3"/>
    <w:rsid w:val="00332C2C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80803"/>
    <w:rsid w:val="00B063C1"/>
    <w:rsid w:val="00B87B22"/>
    <w:rsid w:val="00BA2832"/>
    <w:rsid w:val="00BE72F2"/>
    <w:rsid w:val="00C550F2"/>
    <w:rsid w:val="00D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2026-02-19T09:43:00Z</dcterms:created>
  <dcterms:modified xsi:type="dcterms:W3CDTF">2026-02-19T09:45:00Z</dcterms:modified>
</cp:coreProperties>
</file>