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6251" w14:textId="1569EE6C" w:rsidR="00B848E0" w:rsidRDefault="00B848E0" w:rsidP="00B848E0">
      <w:pPr>
        <w:spacing w:after="120" w:line="276" w:lineRule="auto"/>
        <w:jc w:val="both"/>
      </w:pPr>
      <w:r>
        <w:t>26PES-6</w:t>
      </w:r>
      <w:r w:rsidR="00F5632B">
        <w:t>4</w:t>
      </w:r>
    </w:p>
    <w:p w14:paraId="392584BA" w14:textId="65D21FE1" w:rsidR="00F5632B" w:rsidRDefault="00F5632B" w:rsidP="00F5632B">
      <w:pPr>
        <w:spacing w:after="120" w:line="276" w:lineRule="auto"/>
        <w:jc w:val="both"/>
      </w:pPr>
      <w:r>
        <w:t>Mikel Zabaleta Aramendia, parlamentario foral adscrito al grupo parlamentario EH</w:t>
      </w:r>
      <w:r>
        <w:t xml:space="preserve"> Bildu Nafarroa</w:t>
      </w:r>
      <w:r>
        <w:t>, al amparo de lo establecido en el Reglamento de la Cámara, realiza al</w:t>
      </w:r>
      <w:r>
        <w:t xml:space="preserve"> </w:t>
      </w:r>
      <w:r>
        <w:t>Departamento de Vivienda, Juventud y Polí</w:t>
      </w:r>
      <w:r>
        <w:rPr>
          <w:rFonts w:ascii="Calibri" w:eastAsia="Calibri" w:hAnsi="Calibri" w:cs="Calibri" w:hint="eastAsia"/>
        </w:rPr>
        <w:t>ti</w:t>
      </w:r>
      <w:r>
        <w:t>cas Migratorias del Gobierno de Navarra</w:t>
      </w:r>
      <w:r>
        <w:t xml:space="preserve"> </w:t>
      </w:r>
      <w:r>
        <w:t xml:space="preserve">las siguientes </w:t>
      </w:r>
      <w:r>
        <w:t xml:space="preserve">preguntas </w:t>
      </w:r>
      <w:r>
        <w:t xml:space="preserve">para su respuesta </w:t>
      </w:r>
      <w:r>
        <w:t>escrita</w:t>
      </w:r>
      <w:r>
        <w:t>:</w:t>
      </w:r>
    </w:p>
    <w:p w14:paraId="69E268EA" w14:textId="101E5E23" w:rsidR="00F5632B" w:rsidRDefault="00F5632B" w:rsidP="00F5632B">
      <w:pPr>
        <w:spacing w:after="120" w:line="276" w:lineRule="auto"/>
        <w:jc w:val="both"/>
      </w:pPr>
      <w:r>
        <w:t>El Informe Anual 2025 sobre la Zona de Mercado Residencial Tensionado, elaborado a</w:t>
      </w:r>
      <w:r>
        <w:t xml:space="preserve"> </w:t>
      </w:r>
      <w:r>
        <w:t>par</w:t>
      </w:r>
      <w:r>
        <w:rPr>
          <w:rFonts w:ascii="Calibri" w:eastAsia="Calibri" w:hAnsi="Calibri" w:cs="Calibri" w:hint="eastAsia"/>
        </w:rPr>
        <w:t>ti</w:t>
      </w:r>
      <w:r>
        <w:t>r de los datos del Registro de Contratos de Arrendamiento de Vivienda de Navarra</w:t>
      </w:r>
      <w:r>
        <w:t xml:space="preserve"> </w:t>
      </w:r>
      <w:r>
        <w:t>(RECA), ofrece información agregada por zonas, sin desagregación municipal suficiente</w:t>
      </w:r>
      <w:r>
        <w:t xml:space="preserve"> </w:t>
      </w:r>
      <w:r>
        <w:t>que permita analizar con precisión la evolución del mercado del alquiler en municipios</w:t>
      </w:r>
      <w:r>
        <w:t xml:space="preserve"> </w:t>
      </w:r>
      <w:r>
        <w:t>concretos.</w:t>
      </w:r>
    </w:p>
    <w:p w14:paraId="7CDF6C3A" w14:textId="4EAEEDE3" w:rsidR="00F5632B" w:rsidRDefault="00F5632B" w:rsidP="00F5632B">
      <w:pPr>
        <w:spacing w:after="120" w:line="276" w:lineRule="auto"/>
        <w:jc w:val="both"/>
      </w:pPr>
      <w:r>
        <w:t>Con el fin de conocer la situación específica del mercado del alquiler en el municipio de</w:t>
      </w:r>
      <w:r>
        <w:t xml:space="preserve"> </w:t>
      </w:r>
      <w:r>
        <w:t>Leitza, se formulan las siguientes preguntas:</w:t>
      </w:r>
    </w:p>
    <w:p w14:paraId="773FDF8F" w14:textId="1EB9DFC2" w:rsidR="00F5632B" w:rsidRDefault="00F5632B" w:rsidP="00F5632B">
      <w:pPr>
        <w:spacing w:after="120" w:line="276" w:lineRule="auto"/>
        <w:jc w:val="both"/>
      </w:pPr>
      <w:r>
        <w:t>1. ¿Cuántos contratos de arrendamiento de vivienda se han registrado en el</w:t>
      </w:r>
      <w:r>
        <w:t xml:space="preserve"> </w:t>
      </w:r>
      <w:r>
        <w:t>municipio de Leitza durante el año 2024 y durante el año 2025 (cada año por separado),</w:t>
      </w:r>
      <w:r>
        <w:t xml:space="preserve"> </w:t>
      </w:r>
      <w:r>
        <w:t>según los datos del RECA?</w:t>
      </w:r>
    </w:p>
    <w:p w14:paraId="3D94CCC6" w14:textId="68FAF59E" w:rsidR="00F5632B" w:rsidRDefault="00F5632B" w:rsidP="00F5632B">
      <w:pPr>
        <w:spacing w:after="120" w:line="276" w:lineRule="auto"/>
        <w:jc w:val="both"/>
      </w:pPr>
      <w:r>
        <w:t>2. De dichos contratos, ¿cuántos corresponden a vivienda habitual y cuántos de</w:t>
      </w:r>
      <w:r>
        <w:t xml:space="preserve"> </w:t>
      </w:r>
      <w:r>
        <w:t>ellos a contratos de arrendamientos de temporada?</w:t>
      </w:r>
    </w:p>
    <w:p w14:paraId="10809C9A" w14:textId="77777777" w:rsidR="00F5632B" w:rsidRDefault="00F5632B" w:rsidP="00F5632B">
      <w:pPr>
        <w:spacing w:after="120" w:line="276" w:lineRule="auto"/>
        <w:jc w:val="both"/>
      </w:pPr>
      <w:r>
        <w:t>3. ¿Cuál ha sido el precio medio mensual del alquiler en Leitza en 2024 y en 2025?</w:t>
      </w:r>
    </w:p>
    <w:p w14:paraId="14427719" w14:textId="66EAE8CE" w:rsidR="00F5632B" w:rsidRDefault="00F5632B" w:rsidP="00F5632B">
      <w:pPr>
        <w:spacing w:after="120" w:line="276" w:lineRule="auto"/>
        <w:jc w:val="both"/>
      </w:pPr>
      <w:r>
        <w:t>4. ¿Cuál ha sido el precio medio por metro cuadrado de los contratos registrados en</w:t>
      </w:r>
      <w:r>
        <w:t xml:space="preserve"> </w:t>
      </w:r>
      <w:r>
        <w:t>2024 y en 2025?</w:t>
      </w:r>
    </w:p>
    <w:p w14:paraId="54DFAE75" w14:textId="77777777" w:rsidR="00F5632B" w:rsidRDefault="00F5632B" w:rsidP="00F5632B">
      <w:pPr>
        <w:spacing w:after="120" w:line="276" w:lineRule="auto"/>
        <w:jc w:val="both"/>
      </w:pPr>
      <w:r>
        <w:t>5. ¿Cuál ha sido la superficie media de las viviendas arrendadas en dichos años?</w:t>
      </w:r>
    </w:p>
    <w:p w14:paraId="1BEC60A8" w14:textId="1D228D62" w:rsidR="00F5632B" w:rsidRDefault="00F5632B" w:rsidP="00F5632B">
      <w:pPr>
        <w:spacing w:after="120" w:line="276" w:lineRule="auto"/>
        <w:jc w:val="both"/>
      </w:pPr>
      <w:r>
        <w:t>En Pamplona/Iruña, a 19 de febrero de 2026</w:t>
      </w:r>
    </w:p>
    <w:p w14:paraId="51969F60" w14:textId="7F61FE46" w:rsidR="00F5632B" w:rsidRDefault="00F5632B" w:rsidP="00F5632B">
      <w:pPr>
        <w:spacing w:after="120" w:line="276" w:lineRule="auto"/>
        <w:jc w:val="both"/>
      </w:pPr>
      <w:r>
        <w:t>El Parlamentario Foral: Mikel Zabaleta Aramendia</w:t>
      </w:r>
    </w:p>
    <w:sectPr w:rsidR="00F56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E0"/>
    <w:rsid w:val="00B848E0"/>
    <w:rsid w:val="00F5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991E"/>
  <w15:chartTrackingRefBased/>
  <w15:docId w15:val="{FE3AABB6-CA25-430D-B8FA-FB221A43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2026-02-20T08:49:00Z</dcterms:created>
  <dcterms:modified xsi:type="dcterms:W3CDTF">2026-02-20T08:51:00Z</dcterms:modified>
</cp:coreProperties>
</file>