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BDE1" w14:textId="36BF09F3" w:rsidR="009375B5" w:rsidRDefault="00035B82" w:rsidP="009375B5">
      <w:pPr>
        <w:spacing w:after="120" w:line="276" w:lineRule="auto"/>
        <w:jc w:val="both"/>
        <w:rPr>
          <w:rFonts w:cstheme="minorHAnsi"/>
        </w:rPr>
      </w:pPr>
      <w:r w:rsidRPr="00035B82">
        <w:rPr>
          <w:rFonts w:cstheme="minorHAnsi"/>
        </w:rPr>
        <w:t>26MOC-</w:t>
      </w:r>
      <w:r w:rsidR="009375B5">
        <w:rPr>
          <w:rFonts w:cstheme="minorHAnsi"/>
        </w:rPr>
        <w:t>5</w:t>
      </w:r>
      <w:r w:rsidR="0056727E">
        <w:rPr>
          <w:rFonts w:cstheme="minorHAnsi"/>
        </w:rPr>
        <w:t>1</w:t>
      </w:r>
    </w:p>
    <w:p w14:paraId="6D9B1ADB" w14:textId="2C848E5C" w:rsidR="0056727E" w:rsidRPr="0056727E" w:rsidRDefault="0056727E" w:rsidP="0056727E">
      <w:pPr>
        <w:spacing w:after="120" w:line="276" w:lineRule="auto"/>
        <w:jc w:val="both"/>
        <w:rPr>
          <w:rFonts w:cstheme="minorHAnsi"/>
        </w:rPr>
      </w:pPr>
      <w:r w:rsidRPr="0056727E">
        <w:rPr>
          <w:rFonts w:cstheme="minorHAnsi"/>
        </w:rPr>
        <w:t>Miguel Garrido Sola, parlamentario del Grupo Parlamentario Contigo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 xml:space="preserve">Navarra–Zurekin Nafarroa, al amparo de lo establecido en el </w:t>
      </w:r>
      <w:r w:rsidRPr="0056727E">
        <w:rPr>
          <w:rFonts w:cstheme="minorHAnsi"/>
        </w:rPr>
        <w:t>Reglamento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 xml:space="preserve">de la Cámara, presenta la siguiente </w:t>
      </w:r>
      <w:r w:rsidRPr="0056727E">
        <w:rPr>
          <w:rFonts w:cstheme="minorHAnsi"/>
        </w:rPr>
        <w:t xml:space="preserve">moción </w:t>
      </w:r>
      <w:r w:rsidRPr="0056727E">
        <w:rPr>
          <w:rFonts w:cstheme="minorHAnsi"/>
        </w:rPr>
        <w:t>para que sea debatida en</w:t>
      </w:r>
      <w:r>
        <w:rPr>
          <w:rFonts w:cstheme="minorHAnsi"/>
        </w:rPr>
        <w:t xml:space="preserve"> la </w:t>
      </w:r>
      <w:r w:rsidRPr="0056727E">
        <w:rPr>
          <w:rFonts w:cstheme="minorHAnsi"/>
        </w:rPr>
        <w:t>Comisión de Cohesión Territorial de este Parlamento:</w:t>
      </w:r>
    </w:p>
    <w:p w14:paraId="72623CA4" w14:textId="289AEB23" w:rsidR="0056727E" w:rsidRPr="0056727E" w:rsidRDefault="0056727E" w:rsidP="0056727E">
      <w:pPr>
        <w:spacing w:after="120" w:line="276" w:lineRule="auto"/>
        <w:jc w:val="both"/>
        <w:rPr>
          <w:rFonts w:cstheme="minorHAnsi"/>
        </w:rPr>
      </w:pPr>
      <w:r w:rsidRPr="0056727E">
        <w:rPr>
          <w:rFonts w:cstheme="minorHAnsi"/>
        </w:rPr>
        <w:t>Exposición de motivos</w:t>
      </w:r>
    </w:p>
    <w:p w14:paraId="1FBCEF87" w14:textId="3E29DD6E" w:rsidR="0056727E" w:rsidRPr="0056727E" w:rsidRDefault="0056727E" w:rsidP="0056727E">
      <w:pPr>
        <w:spacing w:after="120" w:line="276" w:lineRule="auto"/>
        <w:jc w:val="both"/>
        <w:rPr>
          <w:rFonts w:cstheme="minorHAnsi"/>
        </w:rPr>
      </w:pPr>
      <w:r w:rsidRPr="0056727E">
        <w:rPr>
          <w:rFonts w:cstheme="minorHAnsi"/>
        </w:rPr>
        <w:t>La movilidad sostenible constituye un eje estratégico para la transformación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ecológica y social de Pamplona y su comarca. En este marco, el desarrollo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de un servicio comarcal de bicicletas eléctricas representa una oportunidad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para complementar el transporte público, reducir emisiones y garantizar el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derecho a la movilidad de toda la ciudadanía.</w:t>
      </w:r>
    </w:p>
    <w:p w14:paraId="31F812E3" w14:textId="4D739308" w:rsidR="0056727E" w:rsidRPr="0056727E" w:rsidRDefault="0056727E" w:rsidP="0056727E">
      <w:pPr>
        <w:spacing w:after="120" w:line="276" w:lineRule="auto"/>
        <w:jc w:val="both"/>
        <w:rPr>
          <w:rFonts w:cstheme="minorHAnsi"/>
        </w:rPr>
      </w:pPr>
      <w:r w:rsidRPr="0056727E">
        <w:rPr>
          <w:rFonts w:cstheme="minorHAnsi"/>
        </w:rPr>
        <w:t>La bicicleta comarcal, como elemento integrante del sistema de movilidad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pública sostenible, debe recibir un tratamiento financiero análogo al del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transporte en autobús, en coherencia con los principios de equidad,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integración modal y eficiencia en el uso de recursos públicos.</w:t>
      </w:r>
    </w:p>
    <w:p w14:paraId="3DB66678" w14:textId="19207578" w:rsidR="0056727E" w:rsidRPr="0056727E" w:rsidRDefault="0056727E" w:rsidP="0056727E">
      <w:pPr>
        <w:spacing w:after="120" w:line="276" w:lineRule="auto"/>
        <w:jc w:val="both"/>
        <w:rPr>
          <w:rFonts w:cstheme="minorHAnsi"/>
        </w:rPr>
      </w:pPr>
      <w:r w:rsidRPr="0056727E">
        <w:rPr>
          <w:rFonts w:cstheme="minorHAnsi"/>
        </w:rPr>
        <w:t>Las recientes ayudas del Ministerio de Transportes ya permiten equiparar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las bicicletas de alquiler a las tarifas de descuento del transporte comarcal,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lo que refuerza la necesidad de armonizar también los criterios de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financiación estructural.</w:t>
      </w:r>
    </w:p>
    <w:p w14:paraId="002EA064" w14:textId="1F85972D" w:rsidR="0056727E" w:rsidRPr="0056727E" w:rsidRDefault="0056727E" w:rsidP="0056727E">
      <w:pPr>
        <w:spacing w:after="120" w:line="276" w:lineRule="auto"/>
        <w:jc w:val="both"/>
        <w:rPr>
          <w:rFonts w:cstheme="minorHAnsi"/>
        </w:rPr>
      </w:pPr>
      <w:r w:rsidRPr="0056727E">
        <w:rPr>
          <w:rFonts w:cstheme="minorHAnsi"/>
        </w:rPr>
        <w:t>Existe consenso en la necesidad de activar este servicio con la mayor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celeridad posible. La fórmula más ágil para lograrlo es que el Ayuntamiento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de Pamplona licite el proyecto en coordinación con la Mancomunidad de la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Comarca de Pamplona, con la previsión de una transferencia futura a esta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última, tal y como se contemplaba en la propuesta inicial del equipo de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gobierno.</w:t>
      </w:r>
    </w:p>
    <w:p w14:paraId="37BC9596" w14:textId="1E144513" w:rsidR="0056727E" w:rsidRPr="0056727E" w:rsidRDefault="0056727E" w:rsidP="0056727E">
      <w:pPr>
        <w:spacing w:after="120" w:line="276" w:lineRule="auto"/>
        <w:jc w:val="both"/>
        <w:rPr>
          <w:rFonts w:cstheme="minorHAnsi"/>
        </w:rPr>
      </w:pPr>
      <w:r w:rsidRPr="0056727E">
        <w:rPr>
          <w:rFonts w:cstheme="minorHAnsi"/>
        </w:rPr>
        <w:t>Cualquier dilación en el acuerdo institucional entre el Gobierno de Navarra,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el Ayuntamiento de Pamplona y la Mancomunidad supone un retraso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injustificado en la puesta en marcha de un servicio demandado por la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ciudadanía y alineado con los objetivos de descarbonización y salud pública.</w:t>
      </w:r>
    </w:p>
    <w:p w14:paraId="5EF8164C" w14:textId="311560EF" w:rsidR="0056727E" w:rsidRPr="0056727E" w:rsidRDefault="0056727E" w:rsidP="0056727E">
      <w:pPr>
        <w:spacing w:after="120" w:line="276" w:lineRule="auto"/>
        <w:jc w:val="both"/>
        <w:rPr>
          <w:rFonts w:cstheme="minorHAnsi"/>
        </w:rPr>
      </w:pPr>
      <w:r w:rsidRPr="0056727E">
        <w:rPr>
          <w:rFonts w:cstheme="minorHAnsi"/>
        </w:rPr>
        <w:t>Por todo ello, presentamos la siguiente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propuesta de resolución</w:t>
      </w:r>
      <w:r>
        <w:rPr>
          <w:rFonts w:cstheme="minorHAnsi"/>
        </w:rPr>
        <w:t>:</w:t>
      </w:r>
    </w:p>
    <w:p w14:paraId="16D21E24" w14:textId="0CD9656B" w:rsidR="0056727E" w:rsidRPr="0056727E" w:rsidRDefault="0056727E" w:rsidP="0056727E">
      <w:pPr>
        <w:spacing w:after="120" w:line="276" w:lineRule="auto"/>
        <w:jc w:val="both"/>
        <w:rPr>
          <w:rFonts w:cstheme="minorHAnsi"/>
        </w:rPr>
      </w:pPr>
      <w:r w:rsidRPr="0056727E">
        <w:rPr>
          <w:rFonts w:cstheme="minorHAnsi"/>
        </w:rPr>
        <w:t>1. El Parlamento de Navarra insta al Gobierno de Navarra a considerar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el nuevo servicio comarcal de bicicletas como parte integral del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transporte regular de viajeros en la Comarca de Pamplona-Iruñerria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a los efectos de la Ley Foral 8/1998.</w:t>
      </w:r>
    </w:p>
    <w:p w14:paraId="4EB10C14" w14:textId="6D4F4BB7" w:rsidR="0056727E" w:rsidRPr="0056727E" w:rsidRDefault="0056727E" w:rsidP="0056727E">
      <w:pPr>
        <w:spacing w:after="120" w:line="276" w:lineRule="auto"/>
        <w:jc w:val="both"/>
        <w:rPr>
          <w:rFonts w:cstheme="minorHAnsi"/>
        </w:rPr>
      </w:pPr>
      <w:r w:rsidRPr="0056727E">
        <w:rPr>
          <w:rFonts w:cstheme="minorHAnsi"/>
        </w:rPr>
        <w:t>2. El Parlamento de Navarra insta al Gobierno de Navarra a garantizar el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derecho a la movilidad al conjunto de la sociedad navarra impulsando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un modelo de transporte sostenible basado en el equilibrio territorial,</w:t>
      </w:r>
      <w:r>
        <w:rPr>
          <w:rFonts w:cstheme="minorHAnsi"/>
        </w:rPr>
        <w:t xml:space="preserve"> </w:t>
      </w:r>
      <w:r w:rsidRPr="0056727E">
        <w:rPr>
          <w:rFonts w:cstheme="minorHAnsi"/>
        </w:rPr>
        <w:t>la accesibilidad universal y la igualdad en toda la Comunidad Foral.</w:t>
      </w:r>
    </w:p>
    <w:p w14:paraId="4D60C3DC" w14:textId="1C347097" w:rsidR="0056727E" w:rsidRDefault="0056727E" w:rsidP="0056727E">
      <w:pPr>
        <w:spacing w:after="120" w:line="276" w:lineRule="auto"/>
        <w:jc w:val="both"/>
        <w:rPr>
          <w:rFonts w:cstheme="minorHAnsi"/>
        </w:rPr>
      </w:pPr>
      <w:r w:rsidRPr="0056727E">
        <w:rPr>
          <w:rFonts w:cstheme="minorHAnsi"/>
        </w:rPr>
        <w:t>Pamplona-Iruñea, 4 de marzo de 2026</w:t>
      </w:r>
    </w:p>
    <w:p w14:paraId="22D01A70" w14:textId="15484DD4" w:rsidR="0056727E" w:rsidRPr="00035B82" w:rsidRDefault="0056727E" w:rsidP="0056727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Miguel Garrido Sola</w:t>
      </w:r>
    </w:p>
    <w:sectPr w:rsidR="0056727E" w:rsidRPr="00035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82"/>
    <w:rsid w:val="00035B82"/>
    <w:rsid w:val="003D3932"/>
    <w:rsid w:val="003D6C02"/>
    <w:rsid w:val="0056727E"/>
    <w:rsid w:val="009375B5"/>
    <w:rsid w:val="00C1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3F38"/>
  <w15:chartTrackingRefBased/>
  <w15:docId w15:val="{9207BA59-89D5-4A56-9493-1036E9EE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2026-03-05T09:37:00Z</dcterms:created>
  <dcterms:modified xsi:type="dcterms:W3CDTF">2026-03-05T09:44:00Z</dcterms:modified>
</cp:coreProperties>
</file>