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EDF80" w14:textId="14611638" w:rsidR="00ED31EE" w:rsidRPr="00961ACB" w:rsidRDefault="00ED31EE" w:rsidP="00961ACB">
      <w:pPr>
        <w:tabs>
          <w:tab w:val="left" w:pos="720"/>
          <w:tab w:val="center" w:pos="3888"/>
        </w:tabs>
        <w:spacing w:after="120" w:line="276" w:lineRule="auto"/>
        <w:jc w:val="both"/>
        <w:rPr>
          <w:sz w:val="22"/>
          <w:szCs w:val="22"/>
          <w:rFonts w:asciiTheme="majorHAnsi" w:hAnsiTheme="majorHAnsi" w:cstheme="majorHAnsi"/>
        </w:rPr>
      </w:pPr>
      <w:r>
        <w:rPr>
          <w:sz w:val="22"/>
          <w:rFonts w:asciiTheme="majorHAnsi" w:hAnsiTheme="majorHAnsi"/>
        </w:rPr>
        <w:t xml:space="preserve">Hauxe jakinarazten du Ekonomia eta Ogasun Departamentuko kontseilariak, Unión del Pueblo Navarro (UPN) talde parlamentarioari atxikitako foru-parlamentari Ángel Ansa Echegaray jaunak idatziz eginiko galderarekin loturik (11-25/PES-00458):</w:t>
      </w:r>
    </w:p>
    <w:p w14:paraId="03F2CFC0" w14:textId="2BDD34C6" w:rsidR="004F5595" w:rsidRPr="00961ACB" w:rsidRDefault="004F5595" w:rsidP="00961ACB">
      <w:pPr>
        <w:autoSpaceDE w:val="0"/>
        <w:autoSpaceDN w:val="0"/>
        <w:adjustRightInd w:val="0"/>
        <w:spacing w:after="120" w:line="276" w:lineRule="auto"/>
        <w:jc w:val="both"/>
        <w:rPr>
          <w:sz w:val="22"/>
          <w:szCs w:val="22"/>
          <w:rFonts w:asciiTheme="majorHAnsi" w:hAnsiTheme="majorHAnsi" w:cstheme="majorHAnsi"/>
        </w:rPr>
      </w:pPr>
      <w:r>
        <w:rPr>
          <w:sz w:val="22"/>
          <w:rFonts w:asciiTheme="majorHAnsi" w:hAnsiTheme="majorHAnsi"/>
        </w:rPr>
        <w:t xml:space="preserve">Duela gutxi jakin da Espainiako Gobernuak 60.000 milioi eurori uko egin diela Next Generation funts europarretako maileguen bidez esleituta zituen 163.000 milioi euroetatik.</w:t>
      </w:r>
      <w:r>
        <w:rPr>
          <w:sz w:val="22"/>
          <w:rFonts w:asciiTheme="majorHAnsi" w:hAnsiTheme="majorHAnsi"/>
        </w:rPr>
        <w:t xml:space="preserve"> </w:t>
      </w:r>
    </w:p>
    <w:p w14:paraId="70A7C6D0" w14:textId="603E61F9" w:rsidR="004F5595" w:rsidRPr="00961ACB" w:rsidRDefault="004F5595" w:rsidP="00961ACB">
      <w:pPr>
        <w:autoSpaceDE w:val="0"/>
        <w:autoSpaceDN w:val="0"/>
        <w:adjustRightInd w:val="0"/>
        <w:spacing w:after="120" w:line="276" w:lineRule="auto"/>
        <w:jc w:val="both"/>
        <w:rPr>
          <w:sz w:val="22"/>
          <w:szCs w:val="22"/>
          <w:rFonts w:asciiTheme="majorHAnsi" w:hAnsiTheme="majorHAnsi" w:cstheme="majorHAnsi"/>
        </w:rPr>
      </w:pPr>
      <w:r>
        <w:rPr>
          <w:sz w:val="22"/>
          <w:rFonts w:asciiTheme="majorHAnsi" w:hAnsiTheme="majorHAnsi"/>
        </w:rPr>
        <w:t xml:space="preserve">1.</w:t>
      </w:r>
      <w:r>
        <w:rPr>
          <w:sz w:val="22"/>
          <w:rFonts w:asciiTheme="majorHAnsi" w:hAnsiTheme="majorHAnsi"/>
        </w:rPr>
        <w:t xml:space="preserve"> </w:t>
      </w:r>
      <w:r>
        <w:rPr>
          <w:sz w:val="22"/>
          <w:rFonts w:asciiTheme="majorHAnsi" w:hAnsiTheme="majorHAnsi"/>
        </w:rPr>
        <w:t xml:space="preserve">Erabaki horrek izanen al du ondoriorik Nafarroan?</w:t>
      </w:r>
    </w:p>
    <w:p w14:paraId="6F831E2F" w14:textId="77777777" w:rsidR="004F5595" w:rsidRPr="00961ACB" w:rsidRDefault="004F5595" w:rsidP="00961ACB">
      <w:pPr>
        <w:spacing w:after="120" w:line="276" w:lineRule="auto"/>
        <w:jc w:val="both"/>
        <w:rPr>
          <w:sz w:val="22"/>
          <w:szCs w:val="22"/>
          <w:rFonts w:asciiTheme="majorHAnsi" w:hAnsiTheme="majorHAnsi" w:cstheme="majorHAnsi"/>
        </w:rPr>
      </w:pPr>
      <w:r>
        <w:rPr>
          <w:sz w:val="22"/>
          <w:rFonts w:asciiTheme="majorHAnsi" w:hAnsiTheme="majorHAnsi"/>
        </w:rPr>
        <w:t xml:space="preserve">Erabaki horrek ez du izanen ondoriorik Nafarroarentzat, ez baitago eskatutako proiekturik, ezta aribidean ere, aipatutako kopuruen barruan.</w:t>
      </w:r>
      <w:r>
        <w:rPr>
          <w:sz w:val="22"/>
          <w:rFonts w:asciiTheme="majorHAnsi" w:hAnsiTheme="majorHAnsi"/>
        </w:rPr>
        <w:t xml:space="preserve"> </w:t>
      </w:r>
    </w:p>
    <w:p w14:paraId="7B900C0A" w14:textId="544189B0" w:rsidR="00ED31EE" w:rsidRPr="00961ACB" w:rsidRDefault="004F5595" w:rsidP="00961ACB">
      <w:pPr>
        <w:autoSpaceDE w:val="0"/>
        <w:autoSpaceDN w:val="0"/>
        <w:adjustRightInd w:val="0"/>
        <w:spacing w:after="120" w:line="276" w:lineRule="auto"/>
        <w:jc w:val="both"/>
        <w:rPr>
          <w:sz w:val="22"/>
          <w:szCs w:val="22"/>
          <w:rFonts w:asciiTheme="majorHAnsi" w:hAnsiTheme="majorHAnsi" w:cstheme="majorHAnsi"/>
        </w:rPr>
      </w:pPr>
      <w:r>
        <w:rPr>
          <w:sz w:val="22"/>
          <w:rFonts w:asciiTheme="majorHAnsi" w:hAnsiTheme="majorHAnsi"/>
        </w:rPr>
        <w:t xml:space="preserve">2.</w:t>
      </w:r>
      <w:r>
        <w:rPr>
          <w:sz w:val="22"/>
          <w:rFonts w:asciiTheme="majorHAnsi" w:hAnsiTheme="majorHAnsi"/>
        </w:rPr>
        <w:t xml:space="preserve"> </w:t>
      </w:r>
      <w:r>
        <w:rPr>
          <w:sz w:val="22"/>
          <w:rFonts w:asciiTheme="majorHAnsi" w:hAnsiTheme="majorHAnsi"/>
        </w:rPr>
        <w:t xml:space="preserve">Izanen al du eraginik abian diren proiektuetan? Ba al dago proiekturik zenbateko horrekin finantzatzea aurreikusita zuenik eta, ondorioz, eginen ez direnik?</w:t>
      </w:r>
    </w:p>
    <w:p w14:paraId="602AE0C7" w14:textId="77777777" w:rsidR="004F5595" w:rsidRPr="00961ACB" w:rsidRDefault="004F5595" w:rsidP="00961ACB">
      <w:pPr>
        <w:spacing w:after="120" w:line="276" w:lineRule="auto"/>
        <w:jc w:val="both"/>
        <w:rPr>
          <w:sz w:val="22"/>
          <w:szCs w:val="22"/>
          <w:rFonts w:asciiTheme="majorHAnsi" w:hAnsiTheme="majorHAnsi" w:cstheme="majorHAnsi"/>
        </w:rPr>
      </w:pPr>
      <w:r>
        <w:rPr>
          <w:sz w:val="22"/>
          <w:rFonts w:asciiTheme="majorHAnsi" w:hAnsiTheme="majorHAnsi"/>
        </w:rPr>
        <w:t xml:space="preserve">Ez dago zenbateko horiekin finantzatuko litzatekeen proiekturik martxan, ezta aurreikusita ere.</w:t>
      </w:r>
      <w:r>
        <w:rPr>
          <w:sz w:val="22"/>
          <w:rFonts w:asciiTheme="majorHAnsi" w:hAnsiTheme="majorHAnsi"/>
        </w:rPr>
        <w:t xml:space="preserve"> </w:t>
      </w:r>
      <w:r>
        <w:rPr>
          <w:sz w:val="22"/>
          <w:rFonts w:asciiTheme="majorHAnsi" w:hAnsiTheme="majorHAnsi"/>
        </w:rPr>
        <w:t xml:space="preserve">Beraz, Nafarroako Foru Komunitatean ez da izanen ukituriko proiekturik.</w:t>
      </w:r>
    </w:p>
    <w:p w14:paraId="3417CE0E" w14:textId="714C04EB" w:rsidR="006A1959" w:rsidRPr="00961ACB" w:rsidRDefault="006A1959" w:rsidP="00961ACB">
      <w:pPr>
        <w:tabs>
          <w:tab w:val="left" w:pos="720"/>
          <w:tab w:val="center" w:pos="3888"/>
        </w:tabs>
        <w:spacing w:after="120" w:line="276" w:lineRule="auto"/>
        <w:jc w:val="both"/>
        <w:rPr>
          <w:sz w:val="22"/>
          <w:szCs w:val="22"/>
          <w:rFonts w:asciiTheme="majorHAnsi" w:hAnsiTheme="majorHAnsi" w:cstheme="majorHAnsi"/>
        </w:rPr>
      </w:pPr>
      <w:r>
        <w:rPr>
          <w:sz w:val="22"/>
          <w:rFonts w:asciiTheme="majorHAnsi" w:hAnsiTheme="majorHAnsi"/>
        </w:rPr>
        <w:t xml:space="preserve">Hori guztia jakinarazten dut, Nafarroako Parlamentuko Erregelamenduaren 215. artikuluan ezarritakoa betez.</w:t>
      </w:r>
    </w:p>
    <w:p w14:paraId="248E2D3F" w14:textId="319F6D28" w:rsidR="00ED31EE" w:rsidRPr="00961ACB" w:rsidRDefault="00ED31EE" w:rsidP="00961ACB">
      <w:pPr>
        <w:tabs>
          <w:tab w:val="left" w:pos="720"/>
          <w:tab w:val="center" w:pos="3888"/>
        </w:tabs>
        <w:spacing w:after="120" w:line="276" w:lineRule="auto"/>
        <w:jc w:val="both"/>
        <w:rPr>
          <w:sz w:val="22"/>
          <w:szCs w:val="22"/>
          <w:rFonts w:asciiTheme="majorHAnsi" w:hAnsiTheme="majorHAnsi" w:cstheme="majorHAnsi"/>
        </w:rPr>
      </w:pPr>
      <w:r>
        <w:rPr>
          <w:sz w:val="22"/>
          <w:rFonts w:asciiTheme="majorHAnsi" w:hAnsiTheme="majorHAnsi"/>
        </w:rPr>
        <w:t xml:space="preserve">Iruñean, </w:t>
      </w:r>
      <w:r>
        <w:rPr>
          <w:sz w:val="22"/>
          <w:rFonts w:asciiTheme="majorHAnsi" w:hAnsiTheme="majorHAnsi"/>
        </w:rPr>
        <w:t xml:space="preserve">2026ko </w:t>
      </w:r>
      <w:r>
        <w:rPr>
          <w:sz w:val="22"/>
          <w:rFonts w:asciiTheme="majorHAnsi" w:hAnsiTheme="majorHAnsi"/>
        </w:rPr>
        <w:t xml:space="preserve">otsailaren 3an</w:t>
      </w:r>
    </w:p>
    <w:p w14:paraId="2C910627" w14:textId="788A6FA3" w:rsidR="00ED31EE" w:rsidRPr="00961ACB" w:rsidRDefault="00961ACB" w:rsidP="00961ACB">
      <w:pPr>
        <w:tabs>
          <w:tab w:val="left" w:pos="720"/>
          <w:tab w:val="center" w:pos="3888"/>
        </w:tabs>
        <w:spacing w:after="120" w:line="276" w:lineRule="auto"/>
        <w:jc w:val="both"/>
        <w:rPr>
          <w:sz w:val="22"/>
          <w:szCs w:val="22"/>
          <w:rFonts w:asciiTheme="majorHAnsi" w:hAnsiTheme="majorHAnsi" w:cstheme="majorHAnsi"/>
        </w:rPr>
      </w:pPr>
      <w:r>
        <w:rPr>
          <w:sz w:val="22"/>
          <w:rFonts w:asciiTheme="majorHAnsi" w:hAnsiTheme="majorHAnsi"/>
        </w:rPr>
        <w:t xml:space="preserve">Ekonomia eta Ogasuneko kontseilaria: José Luis Arasti Pérez</w:t>
      </w:r>
    </w:p>
    <w:sectPr w:rsidR="00ED31EE" w:rsidRPr="00961ACB" w:rsidSect="00961ACB">
      <w:headerReference w:type="even" r:id="rId7"/>
      <w:headerReference w:type="default" r:id="rId8"/>
      <w:footerReference w:type="default" r:id="rId9"/>
      <w:pgSz w:w="11906" w:h="16838" w:code="9"/>
      <w:pgMar w:top="1560" w:right="1418" w:bottom="1418" w:left="1701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3CB0B" w14:textId="77777777" w:rsidR="00BD6A02" w:rsidRDefault="00BD6A02">
      <w:r>
        <w:separator/>
      </w:r>
    </w:p>
  </w:endnote>
  <w:endnote w:type="continuationSeparator" w:id="0">
    <w:p w14:paraId="1637D012" w14:textId="77777777" w:rsidR="00BD6A02" w:rsidRDefault="00BD6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11C04" w14:textId="77777777" w:rsidR="003965CA" w:rsidRPr="00A80A6B" w:rsidRDefault="003965CA">
    <w:pPr>
      <w:pStyle w:val="Piedepgina"/>
      <w:jc w:val="center"/>
    </w:pPr>
    <w:r>
      <w:t xml:space="preserve">Orrialdea: </w:t>
    </w:r>
    <w:r w:rsidRPr="00A80A6B">
      <w:fldChar w:fldCharType="begin"/>
    </w:r>
    <w:r w:rsidRPr="00A80A6B">
      <w:instrText>PAGE  \* Arabic  \* MERGEFORMAT</w:instrText>
    </w:r>
    <w:r w:rsidRPr="00A80A6B">
      <w:fldChar w:fldCharType="separate"/>
    </w:r>
    <w:r w:rsidR="00122C07">
      <w:t>2</w:t>
    </w:r>
    <w:r w:rsidRPr="00A80A6B">
      <w:fldChar w:fldCharType="end"/>
    </w:r>
    <w:r>
      <w:t xml:space="preserve"> / </w:t>
    </w:r>
    <w:r w:rsidR="00961ACB">
      <w:fldChar w:fldCharType="begin" w:dirty="true"/>
    </w:r>
    <w:r w:rsidR="00961ACB">
      <w:instrText>NUMPAGES  \* Arabic  \* MERGEFORMAT</w:instrText>
    </w:r>
    <w:r w:rsidR="00961ACB">
      <w:fldChar w:fldCharType="separate"/>
    </w:r>
    <w:r w:rsidR="00122C07">
      <w:t>2</w:t>
    </w:r>
    <w:r w:rsidR="00961ACB">
      <w:fldChar w:fldCharType="end"/>
    </w:r>
  </w:p>
  <w:p w14:paraId="42CC9BB2" w14:textId="77777777" w:rsidR="003965CA" w:rsidRPr="00A80A6B" w:rsidRDefault="003965C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71B1A" w14:textId="77777777" w:rsidR="00BD6A02" w:rsidRDefault="00BD6A02">
      <w:r>
        <w:separator/>
      </w:r>
    </w:p>
  </w:footnote>
  <w:footnote w:type="continuationSeparator" w:id="0">
    <w:p w14:paraId="55FD6DF9" w14:textId="77777777" w:rsidR="00BD6A02" w:rsidRDefault="00BD6A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FCD44" w14:textId="77777777" w:rsidR="007A58F6" w:rsidRDefault="007A58F6">
    <w:pPr>
      <w:pStyle w:val="Encabezado"/>
    </w:pPr>
    <w:r>
      <w:drawing>
        <wp:anchor distT="0" distB="0" distL="114300" distR="114300" simplePos="0" relativeHeight="251659264" behindDoc="0" locked="0" layoutInCell="1" allowOverlap="1" wp14:anchorId="0F70F741" wp14:editId="7BCA244B">
          <wp:simplePos x="0" y="0"/>
          <wp:positionH relativeFrom="page">
            <wp:posOffset>900430</wp:posOffset>
          </wp:positionH>
          <wp:positionV relativeFrom="page">
            <wp:posOffset>540385</wp:posOffset>
          </wp:positionV>
          <wp:extent cx="7569186" cy="1803059"/>
          <wp:effectExtent l="25400" t="0" r="14" b="0"/>
          <wp:wrapNone/>
          <wp:docPr id="13" name="Imagen 13" descr="DG Funcion Pu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DG Funcion Public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9186" cy="180305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E2EE" w14:textId="77777777" w:rsidR="00387AC3" w:rsidRDefault="00387AC3" w:rsidP="00B17CCC">
    <w:pPr>
      <w:pStyle w:val="Encabezado"/>
      <w:tabs>
        <w:tab w:val="clear" w:pos="4252"/>
        <w:tab w:val="clear" w:pos="8504"/>
        <w:tab w:val="left" w:pos="7860"/>
        <w:tab w:val="right" w:pos="9070"/>
      </w:tabs>
    </w:pPr>
  </w:p>
  <w:p w14:paraId="034FABF1" w14:textId="77777777" w:rsidR="00696F6F" w:rsidRPr="007250F0" w:rsidRDefault="00387AC3" w:rsidP="00B17CCC">
    <w:pPr>
      <w:pStyle w:val="Encabezado"/>
      <w:tabs>
        <w:tab w:val="clear" w:pos="4252"/>
        <w:tab w:val="clear" w:pos="8504"/>
        <w:tab w:val="left" w:pos="7860"/>
        <w:tab w:val="right" w:pos="9070"/>
      </w:tabs>
    </w:pPr>
    <w:r>
      <w:drawing>
        <wp:anchor distT="0" distB="0" distL="114300" distR="114300" simplePos="0" relativeHeight="251662336" behindDoc="1" locked="0" layoutInCell="1" allowOverlap="1" wp14:anchorId="14DF4D7B" wp14:editId="55AC2174">
          <wp:simplePos x="0" y="0"/>
          <wp:positionH relativeFrom="margin">
            <wp:posOffset>3876675</wp:posOffset>
          </wp:positionH>
          <wp:positionV relativeFrom="paragraph">
            <wp:posOffset>-238125</wp:posOffset>
          </wp:positionV>
          <wp:extent cx="2352675" cy="612140"/>
          <wp:effectExtent l="0" t="0" r="9525" b="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67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784"/>
    <w:rsid w:val="00012C5C"/>
    <w:rsid w:val="00054B92"/>
    <w:rsid w:val="00071D98"/>
    <w:rsid w:val="000729E0"/>
    <w:rsid w:val="0008040E"/>
    <w:rsid w:val="0008067F"/>
    <w:rsid w:val="0009463A"/>
    <w:rsid w:val="000A60E7"/>
    <w:rsid w:val="000B64A1"/>
    <w:rsid w:val="000D08B3"/>
    <w:rsid w:val="000F555B"/>
    <w:rsid w:val="00103C1A"/>
    <w:rsid w:val="00122C07"/>
    <w:rsid w:val="0013035B"/>
    <w:rsid w:val="001516D5"/>
    <w:rsid w:val="00164D90"/>
    <w:rsid w:val="00165D79"/>
    <w:rsid w:val="0016656D"/>
    <w:rsid w:val="0018244E"/>
    <w:rsid w:val="00183BFB"/>
    <w:rsid w:val="00192C26"/>
    <w:rsid w:val="00197C17"/>
    <w:rsid w:val="001A5034"/>
    <w:rsid w:val="002015F8"/>
    <w:rsid w:val="0020337B"/>
    <w:rsid w:val="00211C02"/>
    <w:rsid w:val="00213839"/>
    <w:rsid w:val="002168BE"/>
    <w:rsid w:val="00277C9A"/>
    <w:rsid w:val="00286808"/>
    <w:rsid w:val="002C073E"/>
    <w:rsid w:val="002D4196"/>
    <w:rsid w:val="002D661C"/>
    <w:rsid w:val="0031033D"/>
    <w:rsid w:val="003416AC"/>
    <w:rsid w:val="0035141E"/>
    <w:rsid w:val="00364EC9"/>
    <w:rsid w:val="003877FD"/>
    <w:rsid w:val="00387AC3"/>
    <w:rsid w:val="003965CA"/>
    <w:rsid w:val="003B08B5"/>
    <w:rsid w:val="003C5A76"/>
    <w:rsid w:val="003E26CD"/>
    <w:rsid w:val="003F1206"/>
    <w:rsid w:val="00402607"/>
    <w:rsid w:val="004031A8"/>
    <w:rsid w:val="00403320"/>
    <w:rsid w:val="00420464"/>
    <w:rsid w:val="00426486"/>
    <w:rsid w:val="004541B8"/>
    <w:rsid w:val="00461C13"/>
    <w:rsid w:val="00467F32"/>
    <w:rsid w:val="00487D59"/>
    <w:rsid w:val="004A012A"/>
    <w:rsid w:val="004A0492"/>
    <w:rsid w:val="004A3615"/>
    <w:rsid w:val="004C58DB"/>
    <w:rsid w:val="004F4088"/>
    <w:rsid w:val="004F5595"/>
    <w:rsid w:val="00524782"/>
    <w:rsid w:val="005367EB"/>
    <w:rsid w:val="005462C7"/>
    <w:rsid w:val="0056604A"/>
    <w:rsid w:val="00590A40"/>
    <w:rsid w:val="00597336"/>
    <w:rsid w:val="005A2BFD"/>
    <w:rsid w:val="005B095B"/>
    <w:rsid w:val="005C1796"/>
    <w:rsid w:val="005E7B5D"/>
    <w:rsid w:val="005F0FA5"/>
    <w:rsid w:val="005F40A3"/>
    <w:rsid w:val="006025B9"/>
    <w:rsid w:val="00610AAA"/>
    <w:rsid w:val="0063182E"/>
    <w:rsid w:val="00632306"/>
    <w:rsid w:val="006504AE"/>
    <w:rsid w:val="006764C1"/>
    <w:rsid w:val="00696F6F"/>
    <w:rsid w:val="006A1959"/>
    <w:rsid w:val="006A5952"/>
    <w:rsid w:val="006C7BF8"/>
    <w:rsid w:val="006E6291"/>
    <w:rsid w:val="00717748"/>
    <w:rsid w:val="0072622D"/>
    <w:rsid w:val="00743748"/>
    <w:rsid w:val="00751D32"/>
    <w:rsid w:val="00773EC1"/>
    <w:rsid w:val="00774755"/>
    <w:rsid w:val="0077698D"/>
    <w:rsid w:val="00777334"/>
    <w:rsid w:val="00780CA4"/>
    <w:rsid w:val="00793F61"/>
    <w:rsid w:val="007A58F6"/>
    <w:rsid w:val="007B2245"/>
    <w:rsid w:val="007C3B08"/>
    <w:rsid w:val="007E640E"/>
    <w:rsid w:val="00800181"/>
    <w:rsid w:val="0081397E"/>
    <w:rsid w:val="00815E62"/>
    <w:rsid w:val="00821DC6"/>
    <w:rsid w:val="00832136"/>
    <w:rsid w:val="00867AF1"/>
    <w:rsid w:val="0089110A"/>
    <w:rsid w:val="008921E9"/>
    <w:rsid w:val="008A3BE8"/>
    <w:rsid w:val="008C03EF"/>
    <w:rsid w:val="008C6887"/>
    <w:rsid w:val="008F50EB"/>
    <w:rsid w:val="0091739C"/>
    <w:rsid w:val="009226EF"/>
    <w:rsid w:val="00931BF2"/>
    <w:rsid w:val="00937EFB"/>
    <w:rsid w:val="00940296"/>
    <w:rsid w:val="00961ACB"/>
    <w:rsid w:val="009809A9"/>
    <w:rsid w:val="00984DEC"/>
    <w:rsid w:val="00993099"/>
    <w:rsid w:val="00994342"/>
    <w:rsid w:val="009D3B9A"/>
    <w:rsid w:val="009D5132"/>
    <w:rsid w:val="009D73FA"/>
    <w:rsid w:val="009E202F"/>
    <w:rsid w:val="009E381E"/>
    <w:rsid w:val="009E3B7C"/>
    <w:rsid w:val="00A117E7"/>
    <w:rsid w:val="00A2145B"/>
    <w:rsid w:val="00A3315E"/>
    <w:rsid w:val="00A41F09"/>
    <w:rsid w:val="00A6414C"/>
    <w:rsid w:val="00A761DD"/>
    <w:rsid w:val="00A80A6B"/>
    <w:rsid w:val="00A94979"/>
    <w:rsid w:val="00AB2C9C"/>
    <w:rsid w:val="00AC53B4"/>
    <w:rsid w:val="00AD1BE0"/>
    <w:rsid w:val="00AD2EFC"/>
    <w:rsid w:val="00AD4D7C"/>
    <w:rsid w:val="00AE362A"/>
    <w:rsid w:val="00AF1FD7"/>
    <w:rsid w:val="00B17CCC"/>
    <w:rsid w:val="00B31EBA"/>
    <w:rsid w:val="00B46857"/>
    <w:rsid w:val="00B6314F"/>
    <w:rsid w:val="00B7594D"/>
    <w:rsid w:val="00BD6A02"/>
    <w:rsid w:val="00BE3891"/>
    <w:rsid w:val="00BE7E60"/>
    <w:rsid w:val="00BF2366"/>
    <w:rsid w:val="00C007AF"/>
    <w:rsid w:val="00C24003"/>
    <w:rsid w:val="00C44F62"/>
    <w:rsid w:val="00C7645D"/>
    <w:rsid w:val="00C93DAF"/>
    <w:rsid w:val="00CA2943"/>
    <w:rsid w:val="00CA3D0B"/>
    <w:rsid w:val="00CC186C"/>
    <w:rsid w:val="00CC687A"/>
    <w:rsid w:val="00CD3AC5"/>
    <w:rsid w:val="00CD3EBC"/>
    <w:rsid w:val="00CD7032"/>
    <w:rsid w:val="00CF0D1D"/>
    <w:rsid w:val="00D0395D"/>
    <w:rsid w:val="00D06E36"/>
    <w:rsid w:val="00D37E42"/>
    <w:rsid w:val="00D41871"/>
    <w:rsid w:val="00D50A28"/>
    <w:rsid w:val="00D53839"/>
    <w:rsid w:val="00D66DFD"/>
    <w:rsid w:val="00D72A63"/>
    <w:rsid w:val="00DA4C9F"/>
    <w:rsid w:val="00DA6D6E"/>
    <w:rsid w:val="00DB21FD"/>
    <w:rsid w:val="00DE06A5"/>
    <w:rsid w:val="00DE0EF4"/>
    <w:rsid w:val="00DE72DB"/>
    <w:rsid w:val="00DF6784"/>
    <w:rsid w:val="00E163F4"/>
    <w:rsid w:val="00E20F74"/>
    <w:rsid w:val="00E21BF7"/>
    <w:rsid w:val="00E26569"/>
    <w:rsid w:val="00E85656"/>
    <w:rsid w:val="00ED31EE"/>
    <w:rsid w:val="00ED5CA9"/>
    <w:rsid w:val="00EF60C4"/>
    <w:rsid w:val="00EF66E5"/>
    <w:rsid w:val="00F1674F"/>
    <w:rsid w:val="00F31CB0"/>
    <w:rsid w:val="00F323EB"/>
    <w:rsid w:val="00F47A28"/>
    <w:rsid w:val="00F557BC"/>
    <w:rsid w:val="00F727BA"/>
    <w:rsid w:val="00F771E9"/>
    <w:rsid w:val="00F77DFD"/>
    <w:rsid w:val="00F90C5C"/>
    <w:rsid w:val="00F90E09"/>
    <w:rsid w:val="00F953C9"/>
    <w:rsid w:val="00FB46FF"/>
    <w:rsid w:val="00FD2712"/>
    <w:rsid w:val="00FF057C"/>
    <w:rsid w:val="00FF123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4F2AA52A"/>
  <w15:docId w15:val="{AD389B8D-CBBF-4D3D-887C-C7236B923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u-ES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6857"/>
    <w:rPr>
      <w:lang w:val="eu-ES" w:eastAsia="es-ES"/>
    </w:rPr>
  </w:style>
  <w:style w:type="paragraph" w:styleId="Ttulo1">
    <w:name w:val="heading 1"/>
    <w:basedOn w:val="Normal"/>
    <w:next w:val="Normal"/>
    <w:qFormat/>
    <w:rsid w:val="00B46857"/>
    <w:pPr>
      <w:keepNext/>
      <w:jc w:val="right"/>
      <w:outlineLvl w:val="0"/>
    </w:pPr>
    <w:rPr>
      <w:rFonts w:ascii="Courier New" w:hAnsi="Courier New"/>
      <w:b/>
      <w:i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5367E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F3488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F34884"/>
    <w:pPr>
      <w:tabs>
        <w:tab w:val="center" w:pos="4252"/>
        <w:tab w:val="right" w:pos="8504"/>
      </w:tabs>
    </w:pPr>
  </w:style>
  <w:style w:type="paragraph" w:styleId="Mapadeldocumento">
    <w:name w:val="Document Map"/>
    <w:basedOn w:val="Normal"/>
    <w:link w:val="MapadeldocumentoCar"/>
    <w:rsid w:val="001421C6"/>
    <w:rPr>
      <w:rFonts w:ascii="Lucida Grande" w:hAnsi="Lucida Grande"/>
    </w:rPr>
  </w:style>
  <w:style w:type="character" w:customStyle="1" w:styleId="MapadeldocumentoCar">
    <w:name w:val="Mapa del documento Car"/>
    <w:basedOn w:val="Fuentedeprrafopredeter"/>
    <w:link w:val="Mapadeldocumento"/>
    <w:rsid w:val="001421C6"/>
    <w:rPr>
      <w:rFonts w:ascii="Lucida Grande" w:hAnsi="Lucida Grande"/>
      <w:sz w:val="24"/>
      <w:szCs w:val="24"/>
      <w:lang w:val="eu-ES" w:eastAsia="es-ES"/>
    </w:rPr>
  </w:style>
  <w:style w:type="table" w:styleId="Tablaconcuadrcula">
    <w:name w:val="Table Grid"/>
    <w:basedOn w:val="Tablanormal"/>
    <w:rsid w:val="00B46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A2145B"/>
  </w:style>
  <w:style w:type="character" w:customStyle="1" w:styleId="PiedepginaCar">
    <w:name w:val="Pie de página Car"/>
    <w:basedOn w:val="Fuentedeprrafopredeter"/>
    <w:link w:val="Piedepgina"/>
    <w:uiPriority w:val="99"/>
    <w:rsid w:val="003965CA"/>
    <w:rPr>
      <w:lang w:val="eu-ES" w:eastAsia="es-ES"/>
    </w:rPr>
  </w:style>
  <w:style w:type="paragraph" w:customStyle="1" w:styleId="Default">
    <w:name w:val="Default"/>
    <w:rsid w:val="006A195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u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6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B81BF-085C-427C-AA91-8D50831AF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196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Gobierno de Navarra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mac</dc:creator>
  <cp:keywords/>
  <dc:description/>
  <cp:lastModifiedBy>Fernández Pérez, Beatriz</cp:lastModifiedBy>
  <cp:revision>6</cp:revision>
  <cp:lastPrinted>2026-02-03T10:24:00Z</cp:lastPrinted>
  <dcterms:created xsi:type="dcterms:W3CDTF">2026-02-03T09:57:00Z</dcterms:created>
  <dcterms:modified xsi:type="dcterms:W3CDTF">2026-02-10T08:02:00Z</dcterms:modified>
</cp:coreProperties>
</file>