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F038" w14:textId="77777777" w:rsidR="00FB3902" w:rsidRDefault="00FB3902">
      <w:pPr>
        <w:pStyle w:val="Textoindependiente"/>
        <w:rPr>
          <w:rFonts w:ascii="Times New Roman"/>
        </w:rPr>
      </w:pPr>
    </w:p>
    <w:p w14:paraId="7D987406" w14:textId="77777777" w:rsidR="00FB3902" w:rsidRDefault="00FB3902">
      <w:pPr>
        <w:pStyle w:val="Textoindependiente"/>
        <w:rPr>
          <w:rFonts w:ascii="Times New Roman"/>
        </w:rPr>
      </w:pPr>
    </w:p>
    <w:p w14:paraId="2EB86857" w14:textId="77777777" w:rsidR="00FB3902" w:rsidRDefault="00FB3902">
      <w:pPr>
        <w:pStyle w:val="Textoindependiente"/>
        <w:spacing w:before="78"/>
        <w:rPr>
          <w:rFonts w:ascii="Arial"/>
          <w:b/>
        </w:rPr>
      </w:pPr>
    </w:p>
    <w:p w14:paraId="73879C28" w14:textId="77777777" w:rsidR="00FB3902" w:rsidRDefault="00AB3447">
      <w:pPr>
        <w:pStyle w:val="Ttulo"/>
        <w:spacing w:line="288" w:lineRule="auto"/>
        <w:ind w:right="1791" w:firstLine="0"/>
        <w:jc w:val="both"/>
      </w:pPr>
      <w:r>
        <w:t xml:space="preserve">11-26/MOC-00045.</w:t>
      </w:r>
      <w:r>
        <w:t xml:space="preserve"> </w:t>
      </w:r>
      <w:r>
        <w:t xml:space="preserve">Erabakia, zeinaren bidez Espainiako Gobernua premiatzen baita berehala eta zorrotz bete dezan Emakumeen eta gizonen arteko ordezkaritza parekideari eta presentzia orekatuari buruzko 2/2024 Lege Organikoaren azken xedapenetako seigarrena</w:t>
      </w:r>
    </w:p>
    <w:p w14:paraId="347EA078" w14:textId="77777777" w:rsidR="00FB3902" w:rsidRDefault="00FB3902">
      <w:pPr>
        <w:pStyle w:val="Textoindependiente"/>
        <w:rPr>
          <w:rFonts w:ascii="Cambria"/>
          <w:b/>
        </w:rPr>
      </w:pPr>
    </w:p>
    <w:p w14:paraId="78DEF1D5" w14:textId="77777777" w:rsidR="00FB3902" w:rsidRDefault="00FB3902">
      <w:pPr>
        <w:pStyle w:val="Textoindependiente"/>
        <w:spacing w:before="28"/>
        <w:rPr>
          <w:rFonts w:ascii="Cambria"/>
          <w:b/>
        </w:rPr>
      </w:pPr>
    </w:p>
    <w:p w14:paraId="1BF07B35" w14:textId="77777777" w:rsidR="00FB3902" w:rsidRDefault="00AB3447">
      <w:pPr>
        <w:pStyle w:val="Textoindependiente"/>
        <w:ind w:left="2759"/>
      </w:pPr>
      <w:r>
        <w:t xml:space="preserve">Osoko Bilkurak onetsi du</w:t>
      </w:r>
    </w:p>
    <w:p w14:paraId="73B3596C" w14:textId="77777777" w:rsidR="00FB3902" w:rsidRDefault="00FB3902">
      <w:pPr>
        <w:pStyle w:val="Textoindependiente"/>
        <w:spacing w:before="124"/>
      </w:pPr>
    </w:p>
    <w:p w14:paraId="427A74C7" w14:textId="77777777" w:rsidR="00FB3902" w:rsidRDefault="00AB3447">
      <w:pPr>
        <w:pStyle w:val="Textoindependiente"/>
        <w:spacing w:line="304" w:lineRule="auto"/>
        <w:ind w:left="2759" w:right="1793" w:firstLine="486"/>
        <w:jc w:val="both"/>
      </w:pPr>
      <w:r>
        <w:t xml:space="preserve">Legebiltzarreko Erregelamenduko 125. artikuluan xedatua betez, agintzen da Nafarroako Parlamentuko Aldizkari Ofizialean argitara dadin Nafarroako Parlamentuko Osoko Bilkurak 2026ko martxoaren 5ean onetsitako erabakia, zeinaren bidez Espainiako Gobernua premiatzen baita berehala eta zorrotz bete dezan Emakumeen eta gizonen arteko ordezkaritza parekideari eta presentzia orekatuari buruzko 2/2024 Lege Organikoaren azken xedapenetako seigarrena. Hona testua:</w:t>
      </w:r>
    </w:p>
    <w:p w14:paraId="6EDEC989" w14:textId="77777777" w:rsidR="00FB3902" w:rsidRDefault="00FB3902">
      <w:pPr>
        <w:pStyle w:val="Textoindependiente"/>
        <w:spacing w:before="2"/>
      </w:pPr>
    </w:p>
    <w:p w14:paraId="73E68567" w14:textId="45247F0D" w:rsidR="00FB3902" w:rsidRDefault="00AB3447">
      <w:pPr>
        <w:spacing w:line="283" w:lineRule="auto"/>
        <w:ind w:left="3367" w:right="2291" w:hanging="122"/>
        <w:jc w:val="both"/>
        <w:rPr>
          <w:i/>
          <w:sz w:val="19"/>
          <w:rFonts w:ascii="Arial" w:hAnsi="Arial"/>
        </w:rPr>
      </w:pPr>
      <w:r>
        <w:rPr>
          <w:i/>
          <w:sz w:val="19"/>
          <w:rFonts w:ascii="Arial" w:hAnsi="Arial"/>
        </w:rPr>
        <w:t xml:space="preserve">"1.</w:t>
      </w:r>
      <w:r>
        <w:rPr>
          <w:i/>
          <w:sz w:val="19"/>
          <w:rFonts w:ascii="Arial" w:hAnsi="Arial"/>
        </w:rPr>
        <w:t xml:space="preserve"> </w:t>
      </w:r>
      <w:r>
        <w:rPr>
          <w:i/>
          <w:sz w:val="19"/>
          <w:rFonts w:ascii="Arial" w:hAnsi="Arial"/>
        </w:rPr>
        <w:t xml:space="preserve">Nafarroako Parlamentuak Espainiako Gobernua premiatzen du berehala eta zorrotz bete dezan Emakumeen eta gizonen arteko ordezkaritza parekideari eta presentzia orekatuari buruzko abuztuaren 1eko 2/2024 Lege Organikoaren azken xedapenetako seigarrena.</w:t>
      </w:r>
    </w:p>
    <w:p w14:paraId="6D98AB57" w14:textId="77777777" w:rsidR="00FB3902" w:rsidRDefault="00AB3447">
      <w:pPr>
        <w:pStyle w:val="Prrafodelista"/>
        <w:numPr>
          <w:ilvl w:val="0"/>
          <w:numId w:val="1"/>
        </w:numPr>
        <w:tabs>
          <w:tab w:val="left" w:pos="3642"/>
        </w:tabs>
        <w:spacing w:line="283" w:lineRule="auto"/>
        <w:ind w:right="2287" w:firstLine="0"/>
        <w:jc w:val="both"/>
        <w:rPr>
          <w:i/>
          <w:sz w:val="19"/>
        </w:rPr>
      </w:pPr>
      <w:r>
        <w:rPr>
          <w:i/>
          <w:sz w:val="19"/>
        </w:rPr>
        <w:t xml:space="preserve">Nafarroako Parlamentuak Nafarroako Gobernua premiatzen du ondotik azterketa bat egin dezan berdintasun-agenteek Nafarroako administrazioetan dituzten eginkizunei eta sartzeko baldintzei buruz.</w:t>
      </w:r>
    </w:p>
    <w:p w14:paraId="14F20A3D" w14:textId="77777777" w:rsidR="00FB3902" w:rsidRDefault="00AB3447">
      <w:pPr>
        <w:pStyle w:val="Prrafodelista"/>
        <w:numPr>
          <w:ilvl w:val="0"/>
          <w:numId w:val="1"/>
        </w:numPr>
        <w:tabs>
          <w:tab w:val="left" w:pos="3574"/>
        </w:tabs>
        <w:spacing w:before="168"/>
        <w:ind w:left="3574" w:hanging="207"/>
        <w:jc w:val="both"/>
        <w:rPr>
          <w:i/>
          <w:sz w:val="19"/>
        </w:rPr>
      </w:pPr>
      <w:r>
        <w:rPr>
          <w:i/>
          <w:sz w:val="19"/>
        </w:rPr>
        <w:t xml:space="preserve">Azterketa hori gehienez ere sei hilabeteko epean eginen da”.</w:t>
      </w:r>
    </w:p>
    <w:p w14:paraId="247F93B7" w14:textId="77777777" w:rsidR="00FB3902" w:rsidRDefault="00FB3902">
      <w:pPr>
        <w:pStyle w:val="Textoindependiente"/>
        <w:rPr>
          <w:rFonts w:ascii="Arial"/>
          <w:i/>
          <w:sz w:val="19"/>
        </w:rPr>
      </w:pPr>
    </w:p>
    <w:p w14:paraId="4D5286E1" w14:textId="77777777" w:rsidR="00FB3902" w:rsidRDefault="00FB3902">
      <w:pPr>
        <w:pStyle w:val="Textoindependiente"/>
        <w:spacing w:before="94"/>
        <w:rPr>
          <w:rFonts w:ascii="Arial"/>
          <w:i/>
          <w:sz w:val="19"/>
        </w:rPr>
      </w:pPr>
    </w:p>
    <w:p w14:paraId="720D56CD" w14:textId="77777777" w:rsidR="00FB3902" w:rsidRDefault="00AB3447">
      <w:pPr>
        <w:pStyle w:val="Textoindependiente"/>
        <w:ind w:left="2759"/>
      </w:pPr>
      <w:r>
        <w:t xml:space="preserve">Iruñean, 2026ko martxoaren 6an</w:t>
      </w:r>
    </w:p>
    <w:p w14:paraId="04C7FA5A" w14:textId="77777777" w:rsidR="00FB3902" w:rsidRDefault="00AB3447">
      <w:pPr>
        <w:pStyle w:val="Textoindependiente"/>
        <w:spacing w:before="7"/>
        <w:ind w:left="2759"/>
      </w:pPr>
      <w:r>
        <w:t xml:space="preserve">Lehendakaria: Unai Hualde Iglesias</w:t>
      </w:r>
    </w:p>
    <w:p w14:paraId="06DBF630" w14:textId="77777777" w:rsidR="00FB3902" w:rsidRDefault="00FB3902">
      <w:pPr>
        <w:pStyle w:val="Textoindependiente"/>
      </w:pPr>
    </w:p>
    <w:p w14:paraId="3F803859" w14:textId="77777777" w:rsidR="00FB3902" w:rsidRDefault="00FB3902">
      <w:pPr>
        <w:pStyle w:val="Textoindependiente"/>
      </w:pPr>
    </w:p>
    <w:p w14:paraId="42B86C6E" w14:textId="77777777" w:rsidR="00FA0F56" w:rsidRDefault="00FA0F56"/>
    <w:sectPr w:rsidR="00FA0F56">
      <w:headerReference w:type="default" r:id="rId7"/>
      <w:type w:val="continuous"/>
      <w:pgSz w:w="11910" w:h="16840"/>
      <w:pgMar w:top="2780" w:right="283" w:bottom="0" w:left="283" w:header="107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6F8E" w14:textId="77777777" w:rsidR="0090614A" w:rsidRDefault="0090614A">
      <w:r>
        <w:separator/>
      </w:r>
    </w:p>
  </w:endnote>
  <w:endnote w:type="continuationSeparator" w:id="0">
    <w:p w14:paraId="24B0FA67" w14:textId="77777777" w:rsidR="0090614A" w:rsidRDefault="0090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C9E5" w14:textId="77777777" w:rsidR="0090614A" w:rsidRDefault="0090614A">
      <w:r>
        <w:separator/>
      </w:r>
    </w:p>
  </w:footnote>
  <w:footnote w:type="continuationSeparator" w:id="0">
    <w:p w14:paraId="6EED9ADB" w14:textId="77777777" w:rsidR="0090614A" w:rsidRDefault="0090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9B7E" w14:textId="670A79B2" w:rsidR="00FB3902" w:rsidRDefault="00AB3447">
    <w:pPr>
      <w:pStyle w:val="Textoindependiente"/>
      <w:spacing w:line="14" w:lineRule="auto"/>
    </w:pPr>
    <w:r>
      <w:drawing>
        <wp:anchor distT="0" distB="0" distL="0" distR="0" simplePos="0" relativeHeight="487526400" behindDoc="1" locked="0" layoutInCell="1" allowOverlap="1" wp14:anchorId="39A24B48" wp14:editId="222EC926">
          <wp:simplePos x="0" y="0"/>
          <wp:positionH relativeFrom="page">
            <wp:posOffset>1067758</wp:posOffset>
          </wp:positionH>
          <wp:positionV relativeFrom="page">
            <wp:posOffset>681254</wp:posOffset>
          </wp:positionV>
          <wp:extent cx="1399354" cy="108792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99354" cy="108792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E2390"/>
    <w:multiLevelType w:val="hybridMultilevel"/>
    <w:tmpl w:val="FDAEA5B0"/>
    <w:lvl w:ilvl="0" w:tplc="C4D84CD2">
      <w:start w:val="2"/>
      <w:numFmt w:val="decimal"/>
      <w:lvlText w:val="%1."/>
      <w:lvlJc w:val="left"/>
      <w:pPr>
        <w:ind w:left="3367" w:hanging="278"/>
        <w:jc w:val="left"/>
      </w:pPr>
      <w:rPr>
        <w:rFonts w:ascii="Arial" w:eastAsia="Arial" w:hAnsi="Arial" w:cs="Arial" w:hint="default"/>
        <w:b w:val="0"/>
        <w:bCs w:val="0"/>
        <w:i/>
        <w:iCs/>
        <w:spacing w:val="-1"/>
        <w:w w:val="99"/>
        <w:sz w:val="19"/>
        <w:szCs w:val="19"/>
        <w:lang w:val="es-ES" w:eastAsia="en-US" w:bidi="ar-SA"/>
      </w:rPr>
    </w:lvl>
    <w:lvl w:ilvl="1" w:tplc="86E8E036">
      <w:numFmt w:val="bullet"/>
      <w:lvlText w:val="•"/>
      <w:lvlJc w:val="left"/>
      <w:pPr>
        <w:ind w:left="4158" w:hanging="278"/>
      </w:pPr>
      <w:rPr>
        <w:rFonts w:hint="default"/>
        <w:lang w:val="es-ES" w:eastAsia="en-US" w:bidi="ar-SA"/>
      </w:rPr>
    </w:lvl>
    <w:lvl w:ilvl="2" w:tplc="FE0CCC46">
      <w:numFmt w:val="bullet"/>
      <w:lvlText w:val="•"/>
      <w:lvlJc w:val="left"/>
      <w:pPr>
        <w:ind w:left="4956" w:hanging="278"/>
      </w:pPr>
      <w:rPr>
        <w:rFonts w:hint="default"/>
        <w:lang w:val="es-ES" w:eastAsia="en-US" w:bidi="ar-SA"/>
      </w:rPr>
    </w:lvl>
    <w:lvl w:ilvl="3" w:tplc="197E4FE2">
      <w:numFmt w:val="bullet"/>
      <w:lvlText w:val="•"/>
      <w:lvlJc w:val="left"/>
      <w:pPr>
        <w:ind w:left="5754" w:hanging="278"/>
      </w:pPr>
      <w:rPr>
        <w:rFonts w:hint="default"/>
        <w:lang w:val="es-ES" w:eastAsia="en-US" w:bidi="ar-SA"/>
      </w:rPr>
    </w:lvl>
    <w:lvl w:ilvl="4" w:tplc="06B240AC">
      <w:numFmt w:val="bullet"/>
      <w:lvlText w:val="•"/>
      <w:lvlJc w:val="left"/>
      <w:pPr>
        <w:ind w:left="6552" w:hanging="278"/>
      </w:pPr>
      <w:rPr>
        <w:rFonts w:hint="default"/>
        <w:lang w:val="es-ES" w:eastAsia="en-US" w:bidi="ar-SA"/>
      </w:rPr>
    </w:lvl>
    <w:lvl w:ilvl="5" w:tplc="92986732">
      <w:numFmt w:val="bullet"/>
      <w:lvlText w:val="•"/>
      <w:lvlJc w:val="left"/>
      <w:pPr>
        <w:ind w:left="7350" w:hanging="278"/>
      </w:pPr>
      <w:rPr>
        <w:rFonts w:hint="default"/>
        <w:lang w:val="es-ES" w:eastAsia="en-US" w:bidi="ar-SA"/>
      </w:rPr>
    </w:lvl>
    <w:lvl w:ilvl="6" w:tplc="439AC7DA">
      <w:numFmt w:val="bullet"/>
      <w:lvlText w:val="•"/>
      <w:lvlJc w:val="left"/>
      <w:pPr>
        <w:ind w:left="8148" w:hanging="278"/>
      </w:pPr>
      <w:rPr>
        <w:rFonts w:hint="default"/>
        <w:lang w:val="es-ES" w:eastAsia="en-US" w:bidi="ar-SA"/>
      </w:rPr>
    </w:lvl>
    <w:lvl w:ilvl="7" w:tplc="9698CE02">
      <w:numFmt w:val="bullet"/>
      <w:lvlText w:val="•"/>
      <w:lvlJc w:val="left"/>
      <w:pPr>
        <w:ind w:left="8947" w:hanging="278"/>
      </w:pPr>
      <w:rPr>
        <w:rFonts w:hint="default"/>
        <w:lang w:val="es-ES" w:eastAsia="en-US" w:bidi="ar-SA"/>
      </w:rPr>
    </w:lvl>
    <w:lvl w:ilvl="8" w:tplc="9AD678A2">
      <w:numFmt w:val="bullet"/>
      <w:lvlText w:val="•"/>
      <w:lvlJc w:val="left"/>
      <w:pPr>
        <w:ind w:left="9745" w:hanging="278"/>
      </w:pPr>
      <w:rPr>
        <w:rFonts w:hint="default"/>
        <w:lang w:val="es-ES" w:eastAsia="en-US" w:bidi="ar-SA"/>
      </w:rPr>
    </w:lvl>
  </w:abstractNum>
  <w:num w:numId="1" w16cid:durableId="43899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3902"/>
    <w:rsid w:val="00252AFD"/>
    <w:rsid w:val="002E23C4"/>
    <w:rsid w:val="00486ED2"/>
    <w:rsid w:val="0072729F"/>
    <w:rsid w:val="0090614A"/>
    <w:rsid w:val="00A43E32"/>
    <w:rsid w:val="00AB3447"/>
    <w:rsid w:val="00E36C20"/>
    <w:rsid w:val="00FA0F56"/>
    <w:rsid w:val="00FB39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572DA"/>
  <w15:docId w15:val="{603D8D75-7C07-4A66-94F7-9547BF86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1"/>
      <w:ind w:left="2759" w:right="1406" w:hanging="998"/>
    </w:pPr>
    <w:rPr>
      <w:rFonts w:ascii="Cambria" w:eastAsia="Cambria" w:hAnsi="Cambria" w:cs="Cambria"/>
      <w:b/>
      <w:bCs/>
      <w:sz w:val="20"/>
      <w:szCs w:val="20"/>
    </w:rPr>
  </w:style>
  <w:style w:type="paragraph" w:styleId="Prrafodelista">
    <w:name w:val="List Paragraph"/>
    <w:basedOn w:val="Normal"/>
    <w:uiPriority w:val="1"/>
    <w:qFormat/>
    <w:pPr>
      <w:spacing w:before="167"/>
      <w:ind w:left="3367" w:hanging="207"/>
      <w:jc w:val="both"/>
    </w:pPr>
    <w:rPr>
      <w:rFonts w:ascii="Arial" w:eastAsia="Arial" w:hAnsi="Arial" w:cs="Arial"/>
    </w:rPr>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E36C20"/>
    <w:pPr>
      <w:tabs>
        <w:tab w:val="center" w:pos="4252"/>
        <w:tab w:val="right" w:pos="8504"/>
      </w:tabs>
    </w:pPr>
  </w:style>
  <w:style w:type="character" w:customStyle="1" w:styleId="EncabezadoCar">
    <w:name w:val="Encabezado Car"/>
    <w:basedOn w:val="Fuentedeprrafopredeter"/>
    <w:link w:val="Encabezado"/>
    <w:uiPriority w:val="99"/>
    <w:rsid w:val="00E36C20"/>
    <w:rPr>
      <w:rFonts w:ascii="Arial MT" w:eastAsia="Arial MT" w:hAnsi="Arial MT" w:cs="Arial MT"/>
      <w:lang w:val="eu-ES"/>
    </w:rPr>
  </w:style>
  <w:style w:type="paragraph" w:styleId="Piedepgina">
    <w:name w:val="footer"/>
    <w:basedOn w:val="Normal"/>
    <w:link w:val="PiedepginaCar"/>
    <w:uiPriority w:val="99"/>
    <w:unhideWhenUsed/>
    <w:rsid w:val="00E36C20"/>
    <w:pPr>
      <w:tabs>
        <w:tab w:val="center" w:pos="4252"/>
        <w:tab w:val="right" w:pos="8504"/>
      </w:tabs>
    </w:pPr>
  </w:style>
  <w:style w:type="character" w:customStyle="1" w:styleId="PiedepginaCar">
    <w:name w:val="Pie de página Car"/>
    <w:basedOn w:val="Fuentedeprrafopredeter"/>
    <w:link w:val="Piedepgina"/>
    <w:uiPriority w:val="99"/>
    <w:rsid w:val="00E36C20"/>
    <w:rPr>
      <w:rFonts w:ascii="Arial MT" w:eastAsia="Arial MT" w:hAnsi="Arial MT" w:cs="Arial MT"/>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1156</Characters>
  <Application>Microsoft Office Word</Application>
  <DocSecurity>0</DocSecurity>
  <Lines>9</Lines>
  <Paragraphs>2</Paragraphs>
  <ScaleCrop>false</ScaleCrop>
  <Company>Parlamento Navarra</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2026-03-16T07:21:00Z</dcterms:created>
  <dcterms:modified xsi:type="dcterms:W3CDTF">2026-03-16T10:43:00Z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iText® 5.5.13.3 ©2000-2022 iText Group NV (AGPL-version)</vt:lpwstr>
  </property>
</Properties>
</file>