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A758" w14:textId="762D25CB" w:rsidR="00BB5B3F" w:rsidRDefault="00806B6F" w:rsidP="00BB5B3F">
      <w:pPr>
        <w:spacing w:after="120" w:line="276" w:lineRule="auto"/>
        <w:jc w:val="both"/>
      </w:pPr>
      <w:r>
        <w:t xml:space="preserve">26PES-83</w:t>
      </w:r>
    </w:p>
    <w:p w14:paraId="48D51B88" w14:textId="03A2CFCD" w:rsidR="00806B6F" w:rsidRDefault="00806B6F" w:rsidP="00806B6F">
      <w:pPr>
        <w:spacing w:after="120" w:line="276" w:lineRule="auto"/>
        <w:jc w:val="both"/>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727D4D69" w14:textId="0B331E47" w:rsidR="00806B6F" w:rsidRDefault="00806B6F" w:rsidP="00806B6F">
      <w:pPr>
        <w:spacing w:after="120" w:line="276" w:lineRule="auto"/>
        <w:jc w:val="both"/>
      </w:pPr>
      <w:r>
        <w:t xml:space="preserve">Kontuen Ganberaren salaketaren arabera, ez dago jasota IDISNA fundazioa zer dela-eta dagoen sarturik Nafarroako Foru Komunitateko Administrazioaren fundazio-sektore publikoan. Zergatik?</w:t>
      </w:r>
    </w:p>
    <w:p w14:paraId="4C0F9906" w14:textId="54A1A7C7" w:rsidR="00806B6F" w:rsidRDefault="00806B6F" w:rsidP="00806B6F">
      <w:pPr>
        <w:spacing w:after="120" w:line="276" w:lineRule="auto"/>
        <w:jc w:val="both"/>
      </w:pPr>
      <w:r>
        <w:t xml:space="preserve">Iruñean, 2026ko martxoaren 18an</w:t>
      </w:r>
    </w:p>
    <w:p w14:paraId="3D0FE591" w14:textId="525B6A2A" w:rsidR="00806B6F" w:rsidRDefault="00806B6F" w:rsidP="00806B6F">
      <w:pPr>
        <w:spacing w:after="120" w:line="276" w:lineRule="auto"/>
        <w:jc w:val="both"/>
      </w:pPr>
      <w:r>
        <w:t xml:space="preserve">Foru-parlamentaria: Cristina López Mañero</w:t>
      </w:r>
    </w:p>
    <w:sectPr w:rsidR="00806B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4B"/>
    <w:rsid w:val="00162736"/>
    <w:rsid w:val="0019009B"/>
    <w:rsid w:val="00806B6F"/>
    <w:rsid w:val="008835C3"/>
    <w:rsid w:val="00901A6D"/>
    <w:rsid w:val="00926C4B"/>
    <w:rsid w:val="00BB5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2FA8"/>
  <w15:chartTrackingRefBased/>
  <w15:docId w15:val="{C1F1C66B-B7D5-4F35-B816-9DF8553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422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2026-03-18T15:08:00Z</dcterms:created>
  <dcterms:modified xsi:type="dcterms:W3CDTF">2026-03-18T15:09:00Z</dcterms:modified>
</cp:coreProperties>
</file>