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FB6D" w14:textId="307AB222" w:rsidR="000F5122" w:rsidRDefault="003E7C5B" w:rsidP="000F5122">
      <w:pPr>
        <w:spacing w:after="120" w:line="276" w:lineRule="auto"/>
        <w:jc w:val="both"/>
      </w:pPr>
      <w:r>
        <w:t>26PRC-2</w:t>
      </w:r>
    </w:p>
    <w:p w14:paraId="71F1DB2E" w14:textId="4DAE895A" w:rsidR="003E7C5B" w:rsidRDefault="00BB03BD" w:rsidP="00BB03BD">
      <w:pPr>
        <w:spacing w:after="120" w:line="276" w:lineRule="auto"/>
        <w:jc w:val="center"/>
      </w:pPr>
      <w:r>
        <w:t>EXPOSICIÓN DE MOTIVOS</w:t>
      </w:r>
    </w:p>
    <w:p w14:paraId="0C6C2D1F" w14:textId="099D497C" w:rsidR="003E7C5B" w:rsidRDefault="003E7C5B" w:rsidP="003E7C5B">
      <w:pPr>
        <w:spacing w:after="120" w:line="276" w:lineRule="auto"/>
        <w:jc w:val="both"/>
      </w:pPr>
      <w:r>
        <w:t xml:space="preserve">La Constitución Española de 1978 configuró un modelo de organización territorial basado en el reconocimiento y garantía del derecho a la autonomía de las nacionalidades y regiones que integran España, así como en el respeto a los derechos históricos de los territorios forales, reconocidos expresamente en la </w:t>
      </w:r>
      <w:r w:rsidR="00AB54BC">
        <w:t xml:space="preserve">disposición adicional primera </w:t>
      </w:r>
      <w:r>
        <w:t>de la propia Constitución.</w:t>
      </w:r>
    </w:p>
    <w:p w14:paraId="34DF23A1" w14:textId="331ACBD7" w:rsidR="003E7C5B" w:rsidRDefault="003E7C5B" w:rsidP="003E7C5B">
      <w:pPr>
        <w:spacing w:after="120" w:line="276" w:lineRule="auto"/>
        <w:jc w:val="both"/>
      </w:pPr>
      <w:r>
        <w:t xml:space="preserve">En ese contexto histórico y político, la Constitución incorporó la </w:t>
      </w:r>
      <w:r w:rsidR="00AB54BC">
        <w:t>disposición transitoria cuarta</w:t>
      </w:r>
      <w:r>
        <w:t>, cuyo contenido establece un procedimiento específico mediante el cual Navarra podría, mediante referéndum y acuerdo institucional previo, incorporarse a la Comunidad Autónoma del País Vasco.</w:t>
      </w:r>
    </w:p>
    <w:p w14:paraId="2D201FFE" w14:textId="2E859CB3" w:rsidR="003E7C5B" w:rsidRDefault="003E7C5B" w:rsidP="003E7C5B">
      <w:pPr>
        <w:spacing w:after="120" w:line="276" w:lineRule="auto"/>
        <w:jc w:val="both"/>
      </w:pPr>
      <w:r>
        <w:t>Dicha disposición respondió a una coyuntura política muy concreta del momento constituyente, marcada por el proceso de transición democrática y por la necesidad de ofrecer soluciones institucionales a las distintas sensibilidades territoriales existentes en aquel momento.</w:t>
      </w:r>
    </w:p>
    <w:p w14:paraId="64CA6072" w14:textId="5435A164" w:rsidR="003E7C5B" w:rsidRDefault="003E7C5B" w:rsidP="003E7C5B">
      <w:pPr>
        <w:spacing w:after="120" w:line="276" w:lineRule="auto"/>
        <w:jc w:val="both"/>
      </w:pPr>
      <w:r>
        <w:t xml:space="preserve">Sin embargo, transcurridos más de cuarenta años desde la aprobación de la Constitución, el marco institucional de Navarra se encuentra plenamente consolidado a través de su régimen foral propio, reconocido constitucionalmente y desarrollado mediante la Ley Orgánica de </w:t>
      </w:r>
      <w:r w:rsidR="009B3394">
        <w:t xml:space="preserve">reintegración </w:t>
      </w:r>
      <w:r>
        <w:t xml:space="preserve">y </w:t>
      </w:r>
      <w:r w:rsidR="009B3394">
        <w:t xml:space="preserve">amejoramiento </w:t>
      </w:r>
      <w:r>
        <w:t>del Régimen Foral de Navarra (LORAFNA).</w:t>
      </w:r>
    </w:p>
    <w:p w14:paraId="722C2294" w14:textId="7E32B35C" w:rsidR="003E7C5B" w:rsidRDefault="003E7C5B" w:rsidP="003E7C5B">
      <w:pPr>
        <w:spacing w:after="120" w:line="276" w:lineRule="auto"/>
        <w:jc w:val="both"/>
      </w:pPr>
      <w:r>
        <w:t>El Amejoramiento del Fuero constituye la expresión contemporánea de los derechos históricos de Navarra y establece un sistema institucional propio que articula su autogobierno dentro de España, con plena legitimidad democrática y estabilidad institucional.</w:t>
      </w:r>
    </w:p>
    <w:p w14:paraId="55E0EBB6" w14:textId="4C31D4E6" w:rsidR="003E7C5B" w:rsidRDefault="003E7C5B" w:rsidP="003E7C5B">
      <w:pPr>
        <w:spacing w:after="120" w:line="276" w:lineRule="auto"/>
        <w:jc w:val="both"/>
      </w:pPr>
      <w:r>
        <w:t xml:space="preserve">En este contexto, la permanencia en el texto constitucional de una disposición transitoria diseñada para un momento histórico concreto carece hoy de </w:t>
      </w:r>
      <w:r w:rsidR="00AB54BC">
        <w:t xml:space="preserve">justificación </w:t>
      </w:r>
      <w:r>
        <w:t xml:space="preserve">jurídica y política. La </w:t>
      </w:r>
      <w:r w:rsidR="00AB54BC">
        <w:t xml:space="preserve">disposición transitoria cuarta </w:t>
      </w:r>
      <w:r>
        <w:t>constituye una singularidad que afecta exclusivamente a Navarra y que no encuentra equivalente en el resto del sistema autonómico español.</w:t>
      </w:r>
    </w:p>
    <w:p w14:paraId="1680B5DD" w14:textId="7CD16CDE" w:rsidR="003E7C5B" w:rsidRDefault="003E7C5B" w:rsidP="003E7C5B">
      <w:pPr>
        <w:spacing w:after="120" w:line="276" w:lineRule="auto"/>
        <w:jc w:val="both"/>
      </w:pPr>
      <w:r>
        <w:t>Además, su carácter excepcional introduce un elemento de incertidumbre institucional que resulta incompatible con la consolidación del régimen foral navarro como marco estable de autogobierno reconocido por la Constitución.</w:t>
      </w:r>
    </w:p>
    <w:p w14:paraId="5BEFD846" w14:textId="3F0451C1" w:rsidR="003E7C5B" w:rsidRDefault="003E7C5B" w:rsidP="003E7C5B">
      <w:pPr>
        <w:spacing w:after="120" w:line="276" w:lineRule="auto"/>
        <w:jc w:val="both"/>
      </w:pPr>
      <w:r>
        <w:t>La eliminación de dicha disposición no supone cuestionar el autogobierno ni las competencias de Navarra, ni tampoco alterar el sistema constitucional de autonomías. Por el contrario, pretende reforzar la estabilidad institucional del régimen foral y eliminar del texto constitucional una previsión excepcional que responde a circunstancias históricas superadas.</w:t>
      </w:r>
    </w:p>
    <w:p w14:paraId="34B75E20" w14:textId="5ACECCBB" w:rsidR="003E7C5B" w:rsidRDefault="003E7C5B" w:rsidP="003E7C5B">
      <w:pPr>
        <w:spacing w:after="120" w:line="276" w:lineRule="auto"/>
        <w:jc w:val="both"/>
      </w:pPr>
      <w:r>
        <w:t xml:space="preserve">Por otra parte, la Constitución Española establece en su artículo 166, en relación con el artículo 87.2, que las </w:t>
      </w:r>
      <w:r w:rsidR="009B3394">
        <w:t xml:space="preserve">asambleas </w:t>
      </w:r>
      <w:r>
        <w:t xml:space="preserve">de las </w:t>
      </w:r>
      <w:r w:rsidR="009B3394">
        <w:t xml:space="preserve">comunidades autónomas </w:t>
      </w:r>
      <w:r>
        <w:t>pueden ejercer la iniciativa de reforma constitucional ante las Cortes Generales.</w:t>
      </w:r>
    </w:p>
    <w:p w14:paraId="1AD544B5" w14:textId="48B3E3D9" w:rsidR="003E7C5B" w:rsidRDefault="003E7C5B" w:rsidP="003E7C5B">
      <w:pPr>
        <w:spacing w:after="120" w:line="276" w:lineRule="auto"/>
        <w:jc w:val="both"/>
      </w:pPr>
      <w:r>
        <w:t xml:space="preserve">En virtud de esta facultad, corresponde al Parlamento de Navarra, como institución representativa del pueblo navarro, promover ante las Cortes Generales la reforma constitucional necesaria para la derogación de la </w:t>
      </w:r>
      <w:r w:rsidR="00AB54BC">
        <w:t>disposición transitoria cuarta</w:t>
      </w:r>
      <w:r>
        <w:t>.</w:t>
      </w:r>
    </w:p>
    <w:p w14:paraId="72A5ACBE" w14:textId="23F6EA10" w:rsidR="003E7C5B" w:rsidRDefault="003E7C5B" w:rsidP="003E7C5B">
      <w:pPr>
        <w:spacing w:after="120" w:line="276" w:lineRule="auto"/>
        <w:jc w:val="both"/>
      </w:pPr>
      <w:r>
        <w:t xml:space="preserve">La presente iniciativa tiene por objeto, por tanto, que el Parlamento de Navarra, al amparo del art. 241 del </w:t>
      </w:r>
      <w:r w:rsidR="00AB54BC" w:rsidRPr="00AB54BC">
        <w:t>Reglamento</w:t>
      </w:r>
      <w:r>
        <w:t xml:space="preserve">, ejerza dicha iniciativa legislativa, proponiendo formalmente a las </w:t>
      </w:r>
      <w:r>
        <w:lastRenderedPageBreak/>
        <w:t xml:space="preserve">Cortes Generales la reforma de la Constitución Española consistente en la derogación de la </w:t>
      </w:r>
      <w:r w:rsidR="00AB54BC">
        <w:t>disposición transitoria cuarta</w:t>
      </w:r>
      <w:r>
        <w:t>.</w:t>
      </w:r>
    </w:p>
    <w:p w14:paraId="149705CA" w14:textId="3C24219D" w:rsidR="003E7C5B" w:rsidRDefault="003E7C5B" w:rsidP="003E7C5B">
      <w:pPr>
        <w:spacing w:after="120" w:line="276" w:lineRule="auto"/>
        <w:jc w:val="both"/>
      </w:pPr>
      <w:r>
        <w:t>Esta reforma se incardina dentro del procedimiento previsto en el artículo 167 de la Constitución, al no afectar a materias incluidas en el procedimiento agravado del artículo 168.</w:t>
      </w:r>
    </w:p>
    <w:p w14:paraId="6B2A6E38" w14:textId="7C8326CC" w:rsidR="003E7C5B" w:rsidRDefault="003E7C5B" w:rsidP="003E7C5B">
      <w:pPr>
        <w:spacing w:after="120" w:line="276" w:lineRule="auto"/>
        <w:jc w:val="both"/>
      </w:pPr>
      <w:r>
        <w:t>Por todo ello, el Parlamento de Navarra ejerce su iniciativa legislativa ante las Cortes Generales para la reforma de la Constitución Española de conformidad con los artículos 87.2 y 166 de la Constitución Española, en los siguientes términos.</w:t>
      </w:r>
    </w:p>
    <w:p w14:paraId="55D35B12" w14:textId="57C7611D" w:rsidR="003E7C5B" w:rsidRPr="00E164D7" w:rsidRDefault="00AB54BC" w:rsidP="003E7C5B">
      <w:pPr>
        <w:spacing w:after="120" w:line="276" w:lineRule="auto"/>
        <w:jc w:val="both"/>
        <w:rPr>
          <w:b/>
          <w:bCs/>
        </w:rPr>
      </w:pPr>
      <w:r w:rsidRPr="00E164D7">
        <w:rPr>
          <w:b/>
          <w:bCs/>
        </w:rPr>
        <w:t>Artículo único</w:t>
      </w:r>
    </w:p>
    <w:p w14:paraId="28599DC7" w14:textId="7DCB8691" w:rsidR="003E7C5B" w:rsidRDefault="003E7C5B" w:rsidP="003E7C5B">
      <w:pPr>
        <w:spacing w:after="120" w:line="276" w:lineRule="auto"/>
        <w:jc w:val="both"/>
      </w:pPr>
      <w:r>
        <w:t xml:space="preserve">Queda derogada la </w:t>
      </w:r>
      <w:r w:rsidR="00AB54BC">
        <w:t xml:space="preserve">disposición transitoria cuarta </w:t>
      </w:r>
      <w:r>
        <w:t>de la Constitución Española.</w:t>
      </w:r>
    </w:p>
    <w:p w14:paraId="1106A5C6" w14:textId="1CCF4C2F" w:rsidR="003E7C5B" w:rsidRPr="00E164D7" w:rsidRDefault="00AB54BC" w:rsidP="003E7C5B">
      <w:pPr>
        <w:spacing w:after="120" w:line="276" w:lineRule="auto"/>
        <w:jc w:val="both"/>
        <w:rPr>
          <w:b/>
          <w:bCs/>
        </w:rPr>
      </w:pPr>
      <w:r w:rsidRPr="00E164D7">
        <w:rPr>
          <w:b/>
          <w:bCs/>
        </w:rPr>
        <w:t>Disposición final</w:t>
      </w:r>
    </w:p>
    <w:p w14:paraId="46B83288" w14:textId="5E66B3D9" w:rsidR="003E7C5B" w:rsidRDefault="003E7C5B" w:rsidP="003E7C5B">
      <w:pPr>
        <w:spacing w:after="120" w:line="276" w:lineRule="auto"/>
        <w:jc w:val="both"/>
      </w:pPr>
      <w:r>
        <w:t>Esta reforma constitucional entrará en vigor el día siguiente al de su publicación en el Boletín Oficial del Estado.</w:t>
      </w:r>
    </w:p>
    <w:sectPr w:rsidR="003E7C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047FB7"/>
    <w:rsid w:val="000F25AA"/>
    <w:rsid w:val="000F5122"/>
    <w:rsid w:val="0023248B"/>
    <w:rsid w:val="00395D3D"/>
    <w:rsid w:val="003E7C5B"/>
    <w:rsid w:val="007D1C31"/>
    <w:rsid w:val="009A42B3"/>
    <w:rsid w:val="009B3394"/>
    <w:rsid w:val="00AB54BC"/>
    <w:rsid w:val="00BB03BD"/>
    <w:rsid w:val="00CC77F4"/>
    <w:rsid w:val="00DC44FB"/>
    <w:rsid w:val="00E164D7"/>
    <w:rsid w:val="00E66333"/>
    <w:rsid w:val="00F6350A"/>
    <w:rsid w:val="00FD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D2EF"/>
  <w15:chartTrackingRefBased/>
  <w15:docId w15:val="{ABC3574C-E2C5-4196-9D95-A017702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637</Words>
  <Characters>3305</Characters>
  <Application>Microsoft Office Word</Application>
  <DocSecurity>0</DocSecurity>
  <Lines>106</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6</cp:revision>
  <dcterms:created xsi:type="dcterms:W3CDTF">2026-03-25T11:42:00Z</dcterms:created>
  <dcterms:modified xsi:type="dcterms:W3CDTF">2026-03-26T10:35:00Z</dcterms:modified>
</cp:coreProperties>
</file>