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2C0E" w14:textId="2753A573" w:rsidR="00934199" w:rsidRPr="005A629D" w:rsidRDefault="00B07455" w:rsidP="005A629D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sz w:val="22"/>
          <w:color w:val="000000"/>
          <w:rFonts w:asciiTheme="minorHAnsi" w:hAnsiTheme="minorHAnsi"/>
        </w:rPr>
        <w:t xml:space="preserve">Contigo Navarra-Zurekin Nafarroa talde parlamentarioari atxikitako foru-parlamentari</w:t>
      </w:r>
      <w:r>
        <w:rPr>
          <w:sz w:val="22"/>
          <w:color w:val="000000"/>
          <w:rFonts w:asciiTheme="minorHAnsi" w:hAnsiTheme="minorHAnsi"/>
        </w:rPr>
        <w:t xml:space="preserve"> Carlos Guzmán Pérez </w:t>
      </w:r>
      <w:r>
        <w:rPr>
          <w:sz w:val="22"/>
          <w:rFonts w:asciiTheme="minorHAnsi" w:hAnsiTheme="minorHAnsi"/>
        </w:rPr>
        <w:t xml:space="preserve">jaunak idatziz erantzuteko 11-26/PES-00027 galdera egin du abeltzaintzako eta nekazaritza-elikagaien hondakinak biometanizazioan erabiltzeari buruz. Bada, Landa Garapeneko eta Ingurumeneko kontseilaria naizen aldetik, honako hau jakinarazten dizut galderari erantzuteko:</w:t>
      </w:r>
    </w:p>
    <w:p w14:paraId="1CDBB637" w14:textId="6BD7EB83" w:rsidR="00053CA5" w:rsidRPr="005A629D" w:rsidRDefault="00053CA5" w:rsidP="005A629D">
      <w:pPr>
        <w:spacing w:after="120" w:line="276" w:lineRule="auto"/>
        <w:rPr>
          <w:sz w:val="22"/>
          <w:szCs w:val="22"/>
          <w:rFonts w:asciiTheme="minorHAnsi" w:eastAsia="Arial" w:hAnsiTheme="minorHAnsi" w:cstheme="minorHAnsi"/>
        </w:rPr>
      </w:pPr>
      <w:r>
        <w:rPr>
          <w:sz w:val="22"/>
          <w:rFonts w:asciiTheme="minorHAnsi" w:hAnsiTheme="minorHAnsi"/>
        </w:rPr>
        <w:t xml:space="preserve">Bai, erabiltzen ahal dira.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Hondakinak eta lurzoru kutsatuak arautu eta ekonomia zirkularra bultzatzeko apirilaren 8ko 7/2022 Legeak ez du debekurik ezartzen.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Hala ere, Legeak berak xedatzen du instalazio bakoitzak baimenduta dituen hondakinak baino ez dituela tratatzen ahal, eta kudeatzaileak hondakin bakoitza egiaztatu eta onartu behar duela baimenaren arabera.</w:t>
      </w:r>
    </w:p>
    <w:p w14:paraId="36DB3C1B" w14:textId="55730284" w:rsidR="00A56CCF" w:rsidRPr="005A629D" w:rsidRDefault="00A56CCF" w:rsidP="005A629D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Hori guztia jakinarazten dizut, Nafarroako Parlamentuko Erregelamenduaren 215. artikuluan xedatutakoa betez.</w:t>
      </w:r>
    </w:p>
    <w:p w14:paraId="229B4BA7" w14:textId="4B844E7D" w:rsidR="00934199" w:rsidRPr="005A629D" w:rsidRDefault="004E3417" w:rsidP="005A629D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Iruñean, 2026ko otsailaren 24an</w:t>
      </w:r>
    </w:p>
    <w:p w14:paraId="794AA3C0" w14:textId="181A8781" w:rsidR="0083638A" w:rsidRPr="005A629D" w:rsidRDefault="005A629D" w:rsidP="005A629D">
      <w:pPr>
        <w:spacing w:after="120" w:line="276" w:lineRule="auto"/>
        <w:rPr>
          <w:sz w:val="22"/>
          <w:szCs w:val="18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Landa Garapeneko eta Ingurumeneko kontseilaria: José María Aierdi Fernández de Barrena.</w:t>
      </w:r>
    </w:p>
    <w:sectPr w:rsidR="0083638A" w:rsidRPr="005A629D" w:rsidSect="005A629D">
      <w:headerReference w:type="default" r:id="rId7"/>
      <w:footerReference w:type="even" r:id="rId8"/>
      <w:footerReference w:type="default" r:id="rId9"/>
      <w:pgSz w:w="11906" w:h="16838" w:code="9"/>
      <w:pgMar w:top="1701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27DF" w14:textId="77777777" w:rsidR="00865919" w:rsidRDefault="00865919" w:rsidP="00381BB8">
      <w:pPr>
        <w:pStyle w:val="Encabezado"/>
      </w:pPr>
      <w:r>
        <w:separator/>
      </w:r>
    </w:p>
  </w:endnote>
  <w:endnote w:type="continuationSeparator" w:id="0">
    <w:p w14:paraId="359A03E6" w14:textId="77777777" w:rsidR="00865919" w:rsidRDefault="00865919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728A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865919">
      <w:rPr>
        <w:rStyle w:val="Nmerodepgina"/>
        <w:rFonts w:cs="Arial"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BB98" w14:textId="63876CD2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FF80" w14:textId="77777777" w:rsidR="00865919" w:rsidRDefault="00865919" w:rsidP="00381BB8">
      <w:pPr>
        <w:pStyle w:val="Encabezado"/>
      </w:pPr>
      <w:r>
        <w:separator/>
      </w:r>
    </w:p>
  </w:footnote>
  <w:footnote w:type="continuationSeparator" w:id="0">
    <w:p w14:paraId="23B6E8B1" w14:textId="77777777" w:rsidR="00865919" w:rsidRDefault="00865919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2E20" w14:textId="31F4D86F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19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2EE8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3CA5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417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2DB7"/>
    <w:rsid w:val="005A39A9"/>
    <w:rsid w:val="005A3B84"/>
    <w:rsid w:val="005A3D42"/>
    <w:rsid w:val="005A412F"/>
    <w:rsid w:val="005A4E55"/>
    <w:rsid w:val="005A5210"/>
    <w:rsid w:val="005A57AF"/>
    <w:rsid w:val="005A629D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5919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6DD5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90F767"/>
  <w15:chartTrackingRefBased/>
  <w15:docId w15:val="{17A8D0A7-A784-40A2-AF71-34CDB285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3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3</cp:revision>
  <cp:lastPrinted>2018-10-15T10:28:00Z</cp:lastPrinted>
  <dcterms:created xsi:type="dcterms:W3CDTF">2026-02-24T12:37:00Z</dcterms:created>
  <dcterms:modified xsi:type="dcterms:W3CDTF">2026-02-24T12:48:00Z</dcterms:modified>
</cp:coreProperties>
</file>