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63B7" w14:textId="51CDDE74" w:rsidR="005C6F85" w:rsidRPr="00B25EE1" w:rsidRDefault="005C6F85" w:rsidP="00B25EE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>EH Bildu Nafarroa talde parlamentarioari atxikitako foru-parlamentari Mikel Zabaleta Aramendia jaunak idatziz erantzuteko galdera egin du 11-26/PES-00064 eskariari buruz. Hona hemen Nafarroako Gobernuaren Etxebizitzako, Gazteriako eta Migrazio Politiketako kontseilariak horren harira ematen dion informazioa:</w:t>
      </w:r>
    </w:p>
    <w:p w14:paraId="2B3A6074" w14:textId="3A5E262A" w:rsidR="00E42AA5" w:rsidRPr="00B25EE1" w:rsidRDefault="008A1137" w:rsidP="00B25EE1">
      <w:pPr>
        <w:spacing w:after="120" w:line="276" w:lineRule="auto"/>
        <w:jc w:val="both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</w:rPr>
        <w:t>– Etxebizitzen zenbat errentamendu-kontratu erregistratu dira Leitzako udalerrian 2024an eta 2025ean (datuak urtez urte xehakatu), Nafarroako Etxebizitza Errentamenduko Kontratuen Erregistroko datuen arabera?</w:t>
      </w:r>
    </w:p>
    <w:p w14:paraId="19B1145C" w14:textId="77777777" w:rsidR="00827DEE" w:rsidRPr="00B25EE1" w:rsidRDefault="00827DEE" w:rsidP="00B25EE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 xml:space="preserve">2024an eta 2025ean 11 errentamendu-kontratu erregistratu ziren, 6 2024an eta 5 2025ean. </w:t>
      </w:r>
    </w:p>
    <w:p w14:paraId="39EB5C39" w14:textId="184586F7" w:rsidR="00771BD1" w:rsidRPr="00B25EE1" w:rsidRDefault="008A1137" w:rsidP="00B25EE1">
      <w:pPr>
        <w:spacing w:after="120" w:line="276" w:lineRule="auto"/>
        <w:jc w:val="both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</w:rPr>
        <w:t>– Kontratu horietatik, zenbat dagozkio ohiko etxebizitzari eta zenbat sasoiko errentamendu-kontratuei?</w:t>
      </w:r>
    </w:p>
    <w:p w14:paraId="7D31B6A7" w14:textId="77777777" w:rsidR="00CD13AF" w:rsidRPr="00B25EE1" w:rsidRDefault="00827DEE" w:rsidP="00B25EE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>Data horietan Leitzan erregistratutako kontratu guztiak ohiko etxebizitzarenak izan dira.</w:t>
      </w:r>
    </w:p>
    <w:p w14:paraId="647C6573" w14:textId="48100650" w:rsidR="005E5D10" w:rsidRPr="00B25EE1" w:rsidRDefault="008A1137" w:rsidP="00B25EE1">
      <w:pPr>
        <w:spacing w:after="120" w:line="276" w:lineRule="auto"/>
        <w:jc w:val="both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</w:rPr>
        <w:t>– Zein izan da alokairuaren hileko batez besteko prezioa Leitzan 2024an eta 2025ean?</w:t>
      </w:r>
    </w:p>
    <w:p w14:paraId="134CD468" w14:textId="77777777" w:rsidR="005E5D10" w:rsidRPr="00B25EE1" w:rsidRDefault="00890160" w:rsidP="00B25EE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i/>
          <w:sz w:val="22"/>
        </w:rPr>
        <w:t>Zein izan da 2024an eta 2025ean erregistratutako kontratuen metro koadroko batez besteko prezioa?</w:t>
      </w:r>
    </w:p>
    <w:p w14:paraId="057D5547" w14:textId="77777777" w:rsidR="00890160" w:rsidRPr="00B25EE1" w:rsidRDefault="00890160" w:rsidP="00B25EE1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</w:rPr>
        <w:t>Zein izan da urte horietan alokatutako etxebizitzen batez besteko azalera?</w:t>
      </w:r>
    </w:p>
    <w:p w14:paraId="2CEC31FF" w14:textId="77777777" w:rsidR="00827DEE" w:rsidRPr="00B25EE1" w:rsidRDefault="00827DEE" w:rsidP="00B25EE1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>Koadro honetan ikus daiteke eskatutako informazioa, batetik, kontratua formalizatu zen egunaren arabera eta, bestetik, kontratua erregistratu zen dataren arabera bereizita.</w:t>
      </w:r>
    </w:p>
    <w:p w14:paraId="7C46D395" w14:textId="77777777" w:rsidR="00827DEE" w:rsidRPr="002044A4" w:rsidRDefault="00827DEE" w:rsidP="0089016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7440" w:type="dxa"/>
        <w:tblInd w:w="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2"/>
        <w:gridCol w:w="1667"/>
        <w:gridCol w:w="1402"/>
        <w:gridCol w:w="1454"/>
        <w:gridCol w:w="1389"/>
        <w:gridCol w:w="977"/>
      </w:tblGrid>
      <w:tr w:rsidR="00166C59" w:rsidRPr="002044A4" w14:paraId="1A69AFE3" w14:textId="77777777" w:rsidTr="002044A4">
        <w:trPr>
          <w:trHeight w:val="915"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B2EA3E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Erregistro-urtea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D143F6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Formalizazio-urta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28FC85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Kontratuak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6C7773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Adostutako hasierako errenta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2F374B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Katastroko azalera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68FAC9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m</w:t>
            </w:r>
            <w:r>
              <w:rPr>
                <w:rFonts w:ascii="Arial" w:hAnsi="Arial"/>
                <w:b/>
                <w:color w:val="000000"/>
                <w:sz w:val="24"/>
                <w:vertAlign w:val="superscript"/>
              </w:rPr>
              <w:t>2</w:t>
            </w:r>
            <w:r>
              <w:rPr>
                <w:rFonts w:ascii="Arial" w:hAnsi="Arial"/>
                <w:b/>
                <w:color w:val="000000"/>
                <w:sz w:val="24"/>
              </w:rPr>
              <w:t>-ko prezioa</w:t>
            </w:r>
          </w:p>
        </w:tc>
      </w:tr>
      <w:tr w:rsidR="00166C59" w:rsidRPr="002044A4" w14:paraId="462C8936" w14:textId="77777777" w:rsidTr="002044A4">
        <w:trPr>
          <w:trHeight w:val="330"/>
        </w:trPr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8D5A26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2024</w:t>
            </w:r>
          </w:p>
        </w:tc>
        <w:tc>
          <w:tcPr>
            <w:tcW w:w="168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856F8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2023</w:t>
            </w:r>
          </w:p>
        </w:tc>
        <w:tc>
          <w:tcPr>
            <w:tcW w:w="127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D48E6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3</w:t>
            </w:r>
          </w:p>
        </w:tc>
        <w:tc>
          <w:tcPr>
            <w:tcW w:w="111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29378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546,7 € </w:t>
            </w:r>
          </w:p>
        </w:tc>
        <w:tc>
          <w:tcPr>
            <w:tcW w:w="130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03C5B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96,3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4186020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5,7 €</w:t>
            </w:r>
          </w:p>
        </w:tc>
      </w:tr>
      <w:tr w:rsidR="00166C59" w:rsidRPr="002044A4" w14:paraId="4C569F53" w14:textId="77777777" w:rsidTr="002044A4">
        <w:trPr>
          <w:trHeight w:val="315"/>
        </w:trPr>
        <w:tc>
          <w:tcPr>
            <w:tcW w:w="10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98B170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BE0D7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2024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D7910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A364D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488,3 €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1F97F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 83,1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77D4896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 5,9 € </w:t>
            </w:r>
          </w:p>
        </w:tc>
      </w:tr>
      <w:tr w:rsidR="00166C59" w:rsidRPr="002044A4" w14:paraId="027F0E79" w14:textId="77777777" w:rsidTr="002044A4">
        <w:trPr>
          <w:trHeight w:val="315"/>
        </w:trPr>
        <w:tc>
          <w:tcPr>
            <w:tcW w:w="108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22AFE28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665178D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Guztizko partziala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F455FF3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37EE46B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517,5 €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60D8901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 89,7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4DC4AE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5,8 €</w:t>
            </w:r>
          </w:p>
        </w:tc>
      </w:tr>
      <w:tr w:rsidR="00166C59" w:rsidRPr="002044A4" w14:paraId="20C3A7D4" w14:textId="77777777" w:rsidTr="002044A4">
        <w:trPr>
          <w:trHeight w:val="330"/>
        </w:trPr>
        <w:tc>
          <w:tcPr>
            <w:tcW w:w="10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5AE177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2025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88433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2024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46D92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C5A19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500,0 €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945AD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94,0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542DA75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 5,3 € </w:t>
            </w:r>
          </w:p>
        </w:tc>
      </w:tr>
      <w:tr w:rsidR="00166C59" w:rsidRPr="002044A4" w14:paraId="5FC2E0C9" w14:textId="77777777" w:rsidTr="002044A4">
        <w:trPr>
          <w:trHeight w:val="315"/>
        </w:trPr>
        <w:tc>
          <w:tcPr>
            <w:tcW w:w="10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0A2418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76969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2025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3BFED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6DEAF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687,5 €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9B585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106,3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2A56FE8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6,5 €</w:t>
            </w:r>
          </w:p>
        </w:tc>
      </w:tr>
      <w:tr w:rsidR="00166C59" w:rsidRPr="002044A4" w14:paraId="787D44B6" w14:textId="77777777" w:rsidTr="002044A4">
        <w:trPr>
          <w:trHeight w:val="315"/>
        </w:trPr>
        <w:tc>
          <w:tcPr>
            <w:tcW w:w="108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2366020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B12950D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Guztizko partziala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2ECDD00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3E73B91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650,0 €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8E4F919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 103,9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35229B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</w:rPr>
              <w:t>6,3 €</w:t>
            </w:r>
          </w:p>
        </w:tc>
      </w:tr>
      <w:tr w:rsidR="00166C59" w:rsidRPr="002044A4" w14:paraId="44656031" w14:textId="77777777" w:rsidTr="002044A4">
        <w:trPr>
          <w:trHeight w:val="630"/>
        </w:trPr>
        <w:tc>
          <w:tcPr>
            <w:tcW w:w="108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8C1E0FE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Guztizko orokorra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0E15940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029B229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AA4946D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577,70 €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6DF0905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96,1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69BC31" w14:textId="77777777" w:rsidR="00166C59" w:rsidRPr="002044A4" w:rsidRDefault="00166C59" w:rsidP="00166C5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 xml:space="preserve"> 6,0 € </w:t>
            </w:r>
          </w:p>
        </w:tc>
      </w:tr>
    </w:tbl>
    <w:p w14:paraId="00282114" w14:textId="77777777" w:rsidR="00827DEE" w:rsidRPr="002044A4" w:rsidRDefault="00827DEE" w:rsidP="0089016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455B01F" w14:textId="77777777" w:rsidR="005C6F85" w:rsidRPr="00B25EE1" w:rsidRDefault="005C6F85" w:rsidP="00B25EE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>Hori jakinarazten dut, Nafarroako Parlamentuaren Erregelamenduaren 215. artikuluan xedatutakoa betez.</w:t>
      </w:r>
    </w:p>
    <w:p w14:paraId="07F9FB92" w14:textId="3A52391D" w:rsidR="003A51EA" w:rsidRPr="00B25EE1" w:rsidRDefault="003A51EA" w:rsidP="00B25EE1">
      <w:pPr>
        <w:spacing w:after="120"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</w:rPr>
        <w:t>Iruñean, 2026ko martxoaren 25ean</w:t>
      </w:r>
    </w:p>
    <w:p w14:paraId="68466967" w14:textId="25CA2620" w:rsidR="009E22FA" w:rsidRPr="00B25EE1" w:rsidRDefault="008A1137" w:rsidP="008A1137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 xml:space="preserve">Hirugarren lehendakariorde eta Etxebizitzako, Gazteriako eta Migrazio Politiketako kontseilaria: </w:t>
      </w:r>
      <w:r>
        <w:rPr>
          <w:rFonts w:asciiTheme="majorHAnsi" w:hAnsiTheme="majorHAnsi"/>
          <w:color w:val="000000"/>
          <w:sz w:val="22"/>
        </w:rPr>
        <w:t xml:space="preserve">Begoña </w:t>
      </w:r>
      <w:proofErr w:type="spellStart"/>
      <w:r>
        <w:rPr>
          <w:rFonts w:asciiTheme="majorHAnsi" w:hAnsiTheme="majorHAnsi"/>
          <w:color w:val="000000"/>
          <w:sz w:val="22"/>
        </w:rPr>
        <w:t>Alfaro</w:t>
      </w:r>
      <w:proofErr w:type="spellEnd"/>
      <w:r>
        <w:rPr>
          <w:rFonts w:asciiTheme="majorHAnsi" w:hAnsiTheme="majorHAnsi"/>
          <w:color w:val="000000"/>
          <w:sz w:val="22"/>
        </w:rPr>
        <w:t xml:space="preserve"> García</w:t>
      </w:r>
    </w:p>
    <w:sectPr w:rsidR="009E22FA" w:rsidRPr="00B25EE1" w:rsidSect="00B25EE1">
      <w:headerReference w:type="first" r:id="rId7"/>
      <w:footerReference w:type="first" r:id="rId8"/>
      <w:pgSz w:w="11901" w:h="16817" w:code="9"/>
      <w:pgMar w:top="1701" w:right="1418" w:bottom="1701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0F06B" w14:textId="77777777" w:rsidR="00160EEB" w:rsidRDefault="00160EEB">
      <w:r>
        <w:separator/>
      </w:r>
    </w:p>
  </w:endnote>
  <w:endnote w:type="continuationSeparator" w:id="0">
    <w:p w14:paraId="18BC33E6" w14:textId="77777777" w:rsidR="00160EEB" w:rsidRDefault="0016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6D83" w14:textId="77777777" w:rsidR="006A7F53" w:rsidRPr="00A2145B" w:rsidRDefault="006A7F53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F6DB" w14:textId="77777777" w:rsidR="00160EEB" w:rsidRDefault="00160EEB">
      <w:r>
        <w:separator/>
      </w:r>
    </w:p>
  </w:footnote>
  <w:footnote w:type="continuationSeparator" w:id="0">
    <w:p w14:paraId="24E27AA1" w14:textId="77777777" w:rsidR="00160EEB" w:rsidRDefault="00160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253E" w14:textId="77777777" w:rsidR="006A7F53" w:rsidRDefault="006A7F53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07630A2" wp14:editId="0134B389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2C2"/>
    <w:multiLevelType w:val="hybridMultilevel"/>
    <w:tmpl w:val="3DBA7E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92513"/>
    <w:multiLevelType w:val="hybridMultilevel"/>
    <w:tmpl w:val="A06A8E20"/>
    <w:lvl w:ilvl="0" w:tplc="B036B8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D275A"/>
    <w:multiLevelType w:val="hybridMultilevel"/>
    <w:tmpl w:val="A95824B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D3B3E"/>
    <w:multiLevelType w:val="hybridMultilevel"/>
    <w:tmpl w:val="A2BA6398"/>
    <w:lvl w:ilvl="0" w:tplc="D2300C28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56FEC"/>
    <w:multiLevelType w:val="hybridMultilevel"/>
    <w:tmpl w:val="FD94B536"/>
    <w:lvl w:ilvl="0" w:tplc="672092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A5341E"/>
    <w:multiLevelType w:val="hybridMultilevel"/>
    <w:tmpl w:val="F8B6FD8C"/>
    <w:lvl w:ilvl="0" w:tplc="672092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27D3A"/>
    <w:multiLevelType w:val="hybridMultilevel"/>
    <w:tmpl w:val="BF70C812"/>
    <w:lvl w:ilvl="0" w:tplc="672092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2315C"/>
    <w:multiLevelType w:val="hybridMultilevel"/>
    <w:tmpl w:val="B0E6F7CC"/>
    <w:lvl w:ilvl="0" w:tplc="F58246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EE14E90"/>
    <w:multiLevelType w:val="hybridMultilevel"/>
    <w:tmpl w:val="F120FA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060D0"/>
    <w:multiLevelType w:val="hybridMultilevel"/>
    <w:tmpl w:val="90C203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B80EA0"/>
    <w:multiLevelType w:val="hybridMultilevel"/>
    <w:tmpl w:val="C4BCDDAE"/>
    <w:lvl w:ilvl="0" w:tplc="50D0B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9F5241"/>
    <w:multiLevelType w:val="hybridMultilevel"/>
    <w:tmpl w:val="A1E69E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91E7F"/>
    <w:multiLevelType w:val="hybridMultilevel"/>
    <w:tmpl w:val="B3B6D2A2"/>
    <w:lvl w:ilvl="0" w:tplc="C49C066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96500"/>
    <w:multiLevelType w:val="hybridMultilevel"/>
    <w:tmpl w:val="13B671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E2C70"/>
    <w:multiLevelType w:val="hybridMultilevel"/>
    <w:tmpl w:val="DF7894DA"/>
    <w:lvl w:ilvl="0" w:tplc="672092B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77330875">
    <w:abstractNumId w:val="1"/>
  </w:num>
  <w:num w:numId="2" w16cid:durableId="601575819">
    <w:abstractNumId w:val="11"/>
  </w:num>
  <w:num w:numId="3" w16cid:durableId="2052487281">
    <w:abstractNumId w:val="3"/>
  </w:num>
  <w:num w:numId="4" w16cid:durableId="404109118">
    <w:abstractNumId w:val="5"/>
  </w:num>
  <w:num w:numId="5" w16cid:durableId="1299338644">
    <w:abstractNumId w:val="13"/>
  </w:num>
  <w:num w:numId="6" w16cid:durableId="94138513">
    <w:abstractNumId w:val="8"/>
  </w:num>
  <w:num w:numId="7" w16cid:durableId="939023307">
    <w:abstractNumId w:val="2"/>
  </w:num>
  <w:num w:numId="8" w16cid:durableId="1422288154">
    <w:abstractNumId w:val="9"/>
  </w:num>
  <w:num w:numId="9" w16cid:durableId="2088335891">
    <w:abstractNumId w:val="12"/>
  </w:num>
  <w:num w:numId="10" w16cid:durableId="1061902322">
    <w:abstractNumId w:val="6"/>
  </w:num>
  <w:num w:numId="11" w16cid:durableId="240679949">
    <w:abstractNumId w:val="4"/>
  </w:num>
  <w:num w:numId="12" w16cid:durableId="1549610615">
    <w:abstractNumId w:val="14"/>
  </w:num>
  <w:num w:numId="13" w16cid:durableId="484588955">
    <w:abstractNumId w:val="7"/>
  </w:num>
  <w:num w:numId="14" w16cid:durableId="1005980854">
    <w:abstractNumId w:val="0"/>
  </w:num>
  <w:num w:numId="15" w16cid:durableId="9128596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334B4"/>
    <w:rsid w:val="00050D95"/>
    <w:rsid w:val="000631E5"/>
    <w:rsid w:val="000729E0"/>
    <w:rsid w:val="00083C0A"/>
    <w:rsid w:val="0009463A"/>
    <w:rsid w:val="000B64A1"/>
    <w:rsid w:val="000D79CF"/>
    <w:rsid w:val="00116AF7"/>
    <w:rsid w:val="0014013D"/>
    <w:rsid w:val="00160EEB"/>
    <w:rsid w:val="00165095"/>
    <w:rsid w:val="00166C59"/>
    <w:rsid w:val="001671B2"/>
    <w:rsid w:val="00170AFF"/>
    <w:rsid w:val="001B1ACE"/>
    <w:rsid w:val="001F5AE6"/>
    <w:rsid w:val="002044A4"/>
    <w:rsid w:val="00247EB5"/>
    <w:rsid w:val="00253366"/>
    <w:rsid w:val="00277C9A"/>
    <w:rsid w:val="00280F08"/>
    <w:rsid w:val="002F09C8"/>
    <w:rsid w:val="00304004"/>
    <w:rsid w:val="00311477"/>
    <w:rsid w:val="00374714"/>
    <w:rsid w:val="00384363"/>
    <w:rsid w:val="003A51EA"/>
    <w:rsid w:val="003C1CF1"/>
    <w:rsid w:val="003F1206"/>
    <w:rsid w:val="00443A44"/>
    <w:rsid w:val="004B47C0"/>
    <w:rsid w:val="004C654F"/>
    <w:rsid w:val="00524CFD"/>
    <w:rsid w:val="005367EB"/>
    <w:rsid w:val="005A7259"/>
    <w:rsid w:val="005B095B"/>
    <w:rsid w:val="005C6849"/>
    <w:rsid w:val="005C6F85"/>
    <w:rsid w:val="005E5D10"/>
    <w:rsid w:val="005F55EF"/>
    <w:rsid w:val="005F5C77"/>
    <w:rsid w:val="005F6D5D"/>
    <w:rsid w:val="006557F1"/>
    <w:rsid w:val="00663B51"/>
    <w:rsid w:val="00683497"/>
    <w:rsid w:val="00696F6F"/>
    <w:rsid w:val="006A249B"/>
    <w:rsid w:val="006A5952"/>
    <w:rsid w:val="006A7F53"/>
    <w:rsid w:val="007018B0"/>
    <w:rsid w:val="007058D9"/>
    <w:rsid w:val="0071169E"/>
    <w:rsid w:val="0072285D"/>
    <w:rsid w:val="00767509"/>
    <w:rsid w:val="00771BD1"/>
    <w:rsid w:val="00793F61"/>
    <w:rsid w:val="007C55BD"/>
    <w:rsid w:val="007C68F3"/>
    <w:rsid w:val="007F2C1A"/>
    <w:rsid w:val="007F433A"/>
    <w:rsid w:val="00827DEE"/>
    <w:rsid w:val="00834D40"/>
    <w:rsid w:val="008354B9"/>
    <w:rsid w:val="00840386"/>
    <w:rsid w:val="00843157"/>
    <w:rsid w:val="008518CC"/>
    <w:rsid w:val="008642B3"/>
    <w:rsid w:val="00890160"/>
    <w:rsid w:val="00890456"/>
    <w:rsid w:val="008A1137"/>
    <w:rsid w:val="008A6304"/>
    <w:rsid w:val="009022B4"/>
    <w:rsid w:val="0090494F"/>
    <w:rsid w:val="0093759B"/>
    <w:rsid w:val="00954697"/>
    <w:rsid w:val="00994342"/>
    <w:rsid w:val="009C2ED9"/>
    <w:rsid w:val="009C74F8"/>
    <w:rsid w:val="009E202F"/>
    <w:rsid w:val="009E22FA"/>
    <w:rsid w:val="009E381E"/>
    <w:rsid w:val="00A077F0"/>
    <w:rsid w:val="00A117E7"/>
    <w:rsid w:val="00A2145B"/>
    <w:rsid w:val="00A52259"/>
    <w:rsid w:val="00A85153"/>
    <w:rsid w:val="00A95321"/>
    <w:rsid w:val="00B13A40"/>
    <w:rsid w:val="00B25EE1"/>
    <w:rsid w:val="00B46857"/>
    <w:rsid w:val="00B662C6"/>
    <w:rsid w:val="00B67FDD"/>
    <w:rsid w:val="00B96F7E"/>
    <w:rsid w:val="00BB36D2"/>
    <w:rsid w:val="00BD378D"/>
    <w:rsid w:val="00BD3FA4"/>
    <w:rsid w:val="00BD6A02"/>
    <w:rsid w:val="00BE2BD3"/>
    <w:rsid w:val="00BF4CC5"/>
    <w:rsid w:val="00C45E0E"/>
    <w:rsid w:val="00C6698E"/>
    <w:rsid w:val="00C9552C"/>
    <w:rsid w:val="00CA2943"/>
    <w:rsid w:val="00CC1284"/>
    <w:rsid w:val="00CD13AF"/>
    <w:rsid w:val="00CE65F5"/>
    <w:rsid w:val="00D304C8"/>
    <w:rsid w:val="00D76DC5"/>
    <w:rsid w:val="00D9466D"/>
    <w:rsid w:val="00DA599A"/>
    <w:rsid w:val="00DB4349"/>
    <w:rsid w:val="00DD353F"/>
    <w:rsid w:val="00DF056E"/>
    <w:rsid w:val="00DF6784"/>
    <w:rsid w:val="00E04602"/>
    <w:rsid w:val="00E42AA5"/>
    <w:rsid w:val="00E45FC9"/>
    <w:rsid w:val="00E5027B"/>
    <w:rsid w:val="00E54191"/>
    <w:rsid w:val="00E8181E"/>
    <w:rsid w:val="00E96713"/>
    <w:rsid w:val="00EB05BE"/>
    <w:rsid w:val="00EB7016"/>
    <w:rsid w:val="00F037C2"/>
    <w:rsid w:val="00F145C3"/>
    <w:rsid w:val="00F344C7"/>
    <w:rsid w:val="00FE6A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22C01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697"/>
    <w:rPr>
      <w:lang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table" w:styleId="Tablaconcuadrcula">
    <w:name w:val="Table Grid"/>
    <w:basedOn w:val="Tablanormal"/>
    <w:uiPriority w:val="39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Prrafodelista">
    <w:name w:val="List Paragraph"/>
    <w:basedOn w:val="Normal"/>
    <w:uiPriority w:val="34"/>
    <w:qFormat/>
    <w:rsid w:val="00C45E0E"/>
    <w:pPr>
      <w:ind w:left="720"/>
      <w:contextualSpacing/>
    </w:pPr>
  </w:style>
  <w:style w:type="paragraph" w:customStyle="1" w:styleId="xmsonormal">
    <w:name w:val="x_msonormal"/>
    <w:basedOn w:val="Normal"/>
    <w:rsid w:val="007C68F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345</Words>
  <Characters>1519</Characters>
  <Application>Microsoft Office Word</Application>
  <DocSecurity>0</DocSecurity>
  <Lines>379</Lines>
  <Paragraphs>266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Martin Cestao, Nerea</cp:lastModifiedBy>
  <cp:revision>9</cp:revision>
  <cp:lastPrinted>2024-10-22T07:46:00Z</cp:lastPrinted>
  <dcterms:created xsi:type="dcterms:W3CDTF">2026-03-04T08:16:00Z</dcterms:created>
  <dcterms:modified xsi:type="dcterms:W3CDTF">2026-04-28T12:56:00Z</dcterms:modified>
</cp:coreProperties>
</file>