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B741" w14:textId="7562FA94" w:rsidR="00132545" w:rsidRDefault="00132545" w:rsidP="00132545">
      <w:pPr>
        <w:spacing w:after="120" w:line="276" w:lineRule="auto"/>
        <w:jc w:val="both"/>
      </w:pPr>
      <w:r>
        <w:t>26PES-113</w:t>
      </w:r>
    </w:p>
    <w:p w14:paraId="79D43780" w14:textId="1086A480" w:rsidR="00132545" w:rsidRDefault="00132545" w:rsidP="00132545">
      <w:pPr>
        <w:spacing w:after="120" w:line="276" w:lineRule="auto"/>
        <w:jc w:val="both"/>
      </w:pPr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, miembro del Grupo Parlamentario EH </w:t>
      </w:r>
      <w:r>
        <w:t>Bildu Nafarroa</w:t>
      </w:r>
      <w:r>
        <w:t>, ante la Mesa de la Cámara presenta para su tramitación las siguientes</w:t>
      </w:r>
      <w:r>
        <w:t xml:space="preserve"> preguntas </w:t>
      </w:r>
      <w:r>
        <w:t>para su respuesta por escrito dirigidas al Departamento de</w:t>
      </w:r>
      <w:r>
        <w:t xml:space="preserve"> </w:t>
      </w:r>
      <w:r>
        <w:t>Industria y de Transición Ecológica y Digital Empresarial:</w:t>
      </w:r>
      <w:r>
        <w:t xml:space="preserve"> </w:t>
      </w:r>
    </w:p>
    <w:p w14:paraId="2C565631" w14:textId="2F579D36" w:rsidR="00132545" w:rsidRDefault="00132545" w:rsidP="00132545">
      <w:pPr>
        <w:spacing w:after="120" w:line="276" w:lineRule="auto"/>
        <w:jc w:val="both"/>
      </w:pPr>
      <w:r>
        <w:t xml:space="preserve">– </w:t>
      </w:r>
      <w:r>
        <w:t>¿Qué permisos de investigación han sido concedidos a la mercantil</w:t>
      </w:r>
      <w:r>
        <w:t xml:space="preserve"> </w:t>
      </w:r>
      <w:proofErr w:type="spellStart"/>
      <w:r>
        <w:t>Geoalcali</w:t>
      </w:r>
      <w:proofErr w:type="spellEnd"/>
      <w:r>
        <w:t xml:space="preserve"> </w:t>
      </w:r>
      <w:r>
        <w:t>S.L. desde el año 2011 hasta 2026?</w:t>
      </w:r>
    </w:p>
    <w:p w14:paraId="0735671A" w14:textId="0BFFAF3A" w:rsidR="00132545" w:rsidRDefault="00132545" w:rsidP="00132545">
      <w:pPr>
        <w:spacing w:after="120" w:line="276" w:lineRule="auto"/>
        <w:jc w:val="both"/>
      </w:pPr>
      <w:r>
        <w:t xml:space="preserve">– </w:t>
      </w:r>
      <w:r>
        <w:t>¿En qué situación se encuentra cada uno de ellos?</w:t>
      </w:r>
    </w:p>
    <w:p w14:paraId="26C106FF" w14:textId="4128A8BD" w:rsidR="00132545" w:rsidRDefault="00132545" w:rsidP="00132545">
      <w:pPr>
        <w:spacing w:after="120" w:line="276" w:lineRule="auto"/>
        <w:jc w:val="both"/>
      </w:pPr>
      <w:r>
        <w:t xml:space="preserve">– </w:t>
      </w:r>
      <w:r>
        <w:t>¿Cuáles de ellos han sido convertidos en permisos de explotación?</w:t>
      </w:r>
    </w:p>
    <w:p w14:paraId="35BF8786" w14:textId="5F84FE71" w:rsidR="00132545" w:rsidRDefault="00132545" w:rsidP="00132545">
      <w:pPr>
        <w:spacing w:after="120" w:line="276" w:lineRule="auto"/>
        <w:jc w:val="both"/>
      </w:pPr>
      <w:r>
        <w:t xml:space="preserve">– </w:t>
      </w:r>
      <w:r>
        <w:t>¿Cuántos han sido declarados caducados y en cuántos de ellos la mercantil</w:t>
      </w:r>
      <w:r>
        <w:t xml:space="preserve"> </w:t>
      </w:r>
      <w:proofErr w:type="spellStart"/>
      <w:r>
        <w:t>Geoalcali</w:t>
      </w:r>
      <w:proofErr w:type="spellEnd"/>
      <w:r>
        <w:t xml:space="preserve"> ha interpuesto recursos de alzada contra las denegaciones de prórrogas?</w:t>
      </w:r>
      <w:r>
        <w:t xml:space="preserve"> </w:t>
      </w:r>
      <w:r>
        <w:t>¿Han sido resueltos esos recursos?</w:t>
      </w:r>
    </w:p>
    <w:p w14:paraId="2BB97D86" w14:textId="133C3F99" w:rsidR="00132545" w:rsidRDefault="00132545" w:rsidP="00132545">
      <w:pPr>
        <w:spacing w:after="120" w:line="276" w:lineRule="auto"/>
        <w:jc w:val="both"/>
      </w:pPr>
      <w:r>
        <w:t xml:space="preserve">– </w:t>
      </w:r>
      <w:r>
        <w:t>¿Existe algún recurso contencioso-administrativo en relación con los</w:t>
      </w:r>
      <w:r>
        <w:t xml:space="preserve"> </w:t>
      </w:r>
      <w:r>
        <w:t xml:space="preserve">permisos de explotación interpuesto por </w:t>
      </w:r>
      <w:proofErr w:type="spellStart"/>
      <w:r>
        <w:t>Geoalcali</w:t>
      </w:r>
      <w:proofErr w:type="spellEnd"/>
      <w:r>
        <w:t xml:space="preserve"> S</w:t>
      </w:r>
      <w:r>
        <w:t>.</w:t>
      </w:r>
      <w:r>
        <w:t>L</w:t>
      </w:r>
      <w:r>
        <w:t>.</w:t>
      </w:r>
      <w:r>
        <w:t>?</w:t>
      </w:r>
    </w:p>
    <w:p w14:paraId="7133F3AD" w14:textId="33C97EFC" w:rsidR="00132545" w:rsidRDefault="00132545" w:rsidP="00132545">
      <w:pPr>
        <w:spacing w:after="120" w:line="276" w:lineRule="auto"/>
        <w:jc w:val="both"/>
      </w:pPr>
      <w:proofErr w:type="spellStart"/>
      <w:r>
        <w:t>Iruñea</w:t>
      </w:r>
      <w:proofErr w:type="spellEnd"/>
      <w:r>
        <w:t>/Pamplona</w:t>
      </w:r>
      <w:r>
        <w:t>,</w:t>
      </w:r>
      <w:r>
        <w:t xml:space="preserve"> 23 de abril de 2026</w:t>
      </w:r>
    </w:p>
    <w:p w14:paraId="54194D22" w14:textId="47E6AC60" w:rsidR="00132545" w:rsidRDefault="00132545" w:rsidP="00132545">
      <w:pPr>
        <w:spacing w:after="120" w:line="276" w:lineRule="auto"/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132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45"/>
    <w:rsid w:val="001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D7CB"/>
  <w15:chartTrackingRefBased/>
  <w15:docId w15:val="{53B9F672-502F-42C0-9774-A18B83A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2026-04-23T09:02:00Z</dcterms:created>
  <dcterms:modified xsi:type="dcterms:W3CDTF">2026-04-23T09:07:00Z</dcterms:modified>
</cp:coreProperties>
</file>