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C90B" w14:textId="733E9773" w:rsidR="00AD58CC" w:rsidRDefault="00AD58CC" w:rsidP="00AD58CC">
      <w:pPr>
        <w:spacing w:after="120" w:line="276" w:lineRule="auto"/>
        <w:jc w:val="both"/>
      </w:pPr>
      <w:r>
        <w:t xml:space="preserve">26POR-177</w:t>
      </w:r>
    </w:p>
    <w:p w14:paraId="249A55BE" w14:textId="3C21F0A7" w:rsidR="00AD58CC" w:rsidRDefault="00AD58CC" w:rsidP="00AD58CC">
      <w:pPr>
        <w:spacing w:after="120" w:line="276" w:lineRule="auto"/>
        <w:jc w:val="both"/>
      </w:pPr>
      <w:r>
        <w:t xml:space="preserve">Contigo Navarra-Zurekin Nafarroa talde parlamentarioko Miguel Garridok, Legebiltzarraren Erregelamenduan ezarritakoaren babesean, honako galdera hau aurkezten du, Barneko, Funtzio Publikoko eta Justiziako kontseilariak maiatzaren 21eko Osoko Bilkuran ahoz erantzun dezan.</w:t>
      </w:r>
    </w:p>
    <w:p w14:paraId="7DB168E0" w14:textId="5348DB54" w:rsidR="00AD58CC" w:rsidRDefault="00AD58CC" w:rsidP="00AD58CC">
      <w:pPr>
        <w:spacing w:after="120" w:line="276" w:lineRule="auto"/>
        <w:jc w:val="both"/>
      </w:pPr>
      <w:r>
        <w:t xml:space="preserve">Zein egoeratan geratzen dira Nafarroako administrazio publikoek administrazio-araubidean aldi baterako kontratatuak izan diren eta behin-behinekotasunean abusua jasan duten pertsonak, Europar Batasuneko Justizia Auzitegiaren 2026ko apirilaren 14ko epaiarekin bat etorriz Auzitegi Gorenaren Lan Arloko Salaren Osoko Bilkurak 2026ko maiatzaren 11n emandako epaiaren ondoren?</w:t>
      </w:r>
    </w:p>
    <w:p w14:paraId="4345011A" w14:textId="6BF25D28" w:rsidR="00AD58CC" w:rsidRDefault="00AD58CC" w:rsidP="00AD58CC">
      <w:pPr>
        <w:spacing w:after="120" w:line="276" w:lineRule="auto"/>
        <w:jc w:val="both"/>
      </w:pPr>
      <w:r>
        <w:t xml:space="preserve">Iruñean, 2026ko maiatzaren 14an</w:t>
      </w:r>
    </w:p>
    <w:p w14:paraId="4BECA92A" w14:textId="1C792EBA" w:rsidR="00AD58CC" w:rsidRDefault="00AD58CC" w:rsidP="00AD58CC">
      <w:pPr>
        <w:spacing w:after="120" w:line="276" w:lineRule="auto"/>
        <w:jc w:val="both"/>
      </w:pPr>
      <w:r>
        <w:t xml:space="preserve">Foru-parlamentaria: Miguel Garrido Sola</w:t>
      </w:r>
    </w:p>
    <w:sectPr w:rsidR="00AD5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CC"/>
    <w:rsid w:val="00AD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EE2D"/>
  <w15:chartTrackingRefBased/>
  <w15:docId w15:val="{88DC19AC-3D11-45C3-9BE1-579D8842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2026-05-15T07:13:00Z</dcterms:created>
  <dcterms:modified xsi:type="dcterms:W3CDTF">2026-05-15T07:15:00Z</dcterms:modified>
</cp:coreProperties>
</file>