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A3622" w14:textId="1B0C4781" w:rsidR="00ED7BBD" w:rsidRDefault="00334A12" w:rsidP="00ED7BBD">
      <w:pPr>
        <w:spacing w:after="120" w:line="276" w:lineRule="auto"/>
        <w:jc w:val="both"/>
      </w:pPr>
      <w:r>
        <w:t xml:space="preserve">26PES-134</w:t>
      </w:r>
    </w:p>
    <w:p w14:paraId="11E07221" w14:textId="49B033A4" w:rsidR="00334A12" w:rsidRDefault="00334A12" w:rsidP="00334A12">
      <w:pPr>
        <w:spacing w:after="120" w:line="276" w:lineRule="auto"/>
        <w:jc w:val="both"/>
      </w:pPr>
      <w:r>
        <w:t xml:space="preserve">Nafarroako Gorteetako kide den eta Unión del Pueblo Navarro (UPN) talde parlamentarioari atxikita dagoen Leticia San Martín Rodríguez andreak, Parlamentuko Erregelamenduan ezartzen denaren babesean, honako galdera hau aurkezten du, Nafarroako Gobernuak idatziz erantzun dezan:</w:t>
      </w:r>
    </w:p>
    <w:p w14:paraId="43986794" w14:textId="77777777" w:rsidR="00334A12" w:rsidRDefault="00334A12" w:rsidP="00334A12">
      <w:pPr>
        <w:spacing w:after="120" w:line="276" w:lineRule="auto"/>
        <w:jc w:val="both"/>
      </w:pPr>
      <w:r>
        <w:t xml:space="preserve">Hondius gurutzaontzian agertutako hantabirus agerraldiari dagokionez, eta gurutzaontzi horretan 8 nafarrek bidaiatu zutela jakinda:</w:t>
      </w:r>
    </w:p>
    <w:p w14:paraId="07AFD611" w14:textId="18622414" w:rsidR="00334A12" w:rsidRDefault="00334A12" w:rsidP="00334A12">
      <w:pPr>
        <w:spacing w:after="120" w:line="276" w:lineRule="auto"/>
        <w:jc w:val="both"/>
      </w:pPr>
      <w:r>
        <w:t xml:space="preserve">1.</w:t>
      </w:r>
      <w:r>
        <w:t xml:space="preserve"> </w:t>
      </w:r>
      <w:r>
        <w:t xml:space="preserve">Noiz jakin zuen ofizialki Nafarroako Gobernuak Hondius gurutzaontziarekin lotutako hantabirus-agerraldiaren eraginpean potentzialki egon ahal izan diren herritar nafarrak daudela, eta zein jarduketa zehatz aktibatu ziren une horretatik aurrera?</w:t>
      </w:r>
    </w:p>
    <w:p w14:paraId="570E887D" w14:textId="21197555" w:rsidR="00334A12" w:rsidRDefault="00334A12" w:rsidP="00334A12">
      <w:pPr>
        <w:spacing w:after="120" w:line="276" w:lineRule="auto"/>
        <w:jc w:val="both"/>
      </w:pPr>
      <w:r>
        <w:t xml:space="preserve">2.</w:t>
      </w:r>
      <w:r>
        <w:t xml:space="preserve"> </w:t>
      </w:r>
      <w:r>
        <w:t xml:space="preserve">Nafarroan bizi diren zenbat pertsona identifikatu dira potentzialki eraginpean egon ahal izan diren pertsona gisa, zer datatan jarri ziren osasun-agintariak haiekin harremanetan, eta zer jarraipen epidemiologiko edo kliniko egin zaie harrezkero?</w:t>
      </w:r>
    </w:p>
    <w:p w14:paraId="689C64ED" w14:textId="0B73C510" w:rsidR="00334A12" w:rsidRDefault="00334A12" w:rsidP="00334A12">
      <w:pPr>
        <w:spacing w:after="120" w:line="276" w:lineRule="auto"/>
        <w:jc w:val="both"/>
      </w:pPr>
      <w:r>
        <w:t xml:space="preserve">3.</w:t>
      </w:r>
      <w:r>
        <w:t xml:space="preserve"> </w:t>
      </w:r>
      <w:r>
        <w:t xml:space="preserve">Osasuna zaintzeko eta kontrolatzeko zer protokolo espezifiko aplikatu zaizkie potentzialki eraginpean egon ahal izan diren pertsona horiei, barne hartuta proba diagnostikoak, sintomen monitorizazioa, prebentzio-gomendioak edo isolamendu-neurriak, eta zenbat denboraz mantenduko dira jarduketa horiek?</w:t>
      </w:r>
    </w:p>
    <w:p w14:paraId="52D8CBB6" w14:textId="581C8905" w:rsidR="00334A12" w:rsidRDefault="00334A12" w:rsidP="00334A12">
      <w:pPr>
        <w:spacing w:after="120" w:line="276" w:lineRule="auto"/>
        <w:jc w:val="both"/>
      </w:pPr>
      <w:r>
        <w:t xml:space="preserve">Iruñean, 2026ko maiatzaren 8an</w:t>
      </w:r>
    </w:p>
    <w:p w14:paraId="411FE5EC" w14:textId="71907E66" w:rsidR="00334A12" w:rsidRDefault="00334A12" w:rsidP="00334A12">
      <w:pPr>
        <w:spacing w:after="120" w:line="276" w:lineRule="auto"/>
        <w:jc w:val="both"/>
      </w:pPr>
      <w:r>
        <w:t xml:space="preserve">Foru-parlamentaria: Leticia San Martín Rodríguez</w:t>
      </w:r>
    </w:p>
    <w:sectPr w:rsidR="00334A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BD"/>
    <w:rsid w:val="00244168"/>
    <w:rsid w:val="00334A12"/>
    <w:rsid w:val="00585185"/>
    <w:rsid w:val="00BE7EF1"/>
    <w:rsid w:val="00CD04E6"/>
    <w:rsid w:val="00ED7B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2F080"/>
  <w15:chartTrackingRefBased/>
  <w15:docId w15:val="{AB3685CF-4DC2-403C-8D9C-F6F514F2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200</Words>
  <Characters>1101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2026-05-11T08:12:00Z</dcterms:created>
  <dcterms:modified xsi:type="dcterms:W3CDTF">2026-05-11T08:14:00Z</dcterms:modified>
</cp:coreProperties>
</file>