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10D7" w14:textId="39358D7D" w:rsidR="0029508A" w:rsidRPr="00387819" w:rsidRDefault="0029508A"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 xml:space="preserve">La consejera de Derechos Sociales, Economía Social y Empleo del Gobierno de Navarra, en relación con la pregunta </w:t>
      </w:r>
      <w:r w:rsidR="00387819" w:rsidRPr="00387819">
        <w:rPr>
          <w:rFonts w:asciiTheme="minorHAnsi" w:hAnsiTheme="minorHAnsi" w:cstheme="minorHAnsi"/>
          <w:sz w:val="22"/>
          <w:szCs w:val="22"/>
        </w:rPr>
        <w:t>(11-26/PES-00094)</w:t>
      </w:r>
      <w:r w:rsidR="00387819">
        <w:rPr>
          <w:rFonts w:asciiTheme="minorHAnsi" w:hAnsiTheme="minorHAnsi" w:cstheme="minorHAnsi"/>
          <w:sz w:val="22"/>
          <w:szCs w:val="22"/>
        </w:rPr>
        <w:t xml:space="preserve"> </w:t>
      </w:r>
      <w:r w:rsidRPr="00387819">
        <w:rPr>
          <w:rFonts w:asciiTheme="minorHAnsi" w:hAnsiTheme="minorHAnsi" w:cstheme="minorHAnsi"/>
          <w:sz w:val="22"/>
          <w:szCs w:val="22"/>
        </w:rPr>
        <w:t>para su contestación por escrito formulada por la Parlamentaria Foral Ilma. Sra. D</w:t>
      </w:r>
      <w:r w:rsidR="00387819">
        <w:rPr>
          <w:rFonts w:asciiTheme="minorHAnsi" w:hAnsiTheme="minorHAnsi" w:cstheme="minorHAnsi"/>
          <w:sz w:val="22"/>
          <w:szCs w:val="22"/>
        </w:rPr>
        <w:t>.</w:t>
      </w:r>
      <w:r w:rsidRPr="00387819">
        <w:rPr>
          <w:rFonts w:asciiTheme="minorHAnsi" w:hAnsiTheme="minorHAnsi" w:cstheme="minorHAnsi"/>
          <w:sz w:val="22"/>
          <w:szCs w:val="22"/>
        </w:rPr>
        <w:t xml:space="preserve">ª Cristina López Mañero, adscrita al Grupo Parlamentario Unión del Pueblo Navarro, </w:t>
      </w:r>
      <w:r w:rsidR="00387819">
        <w:rPr>
          <w:rFonts w:asciiTheme="minorHAnsi" w:hAnsiTheme="minorHAnsi" w:cstheme="minorHAnsi"/>
          <w:sz w:val="22"/>
          <w:szCs w:val="22"/>
        </w:rPr>
        <w:t>t</w:t>
      </w:r>
      <w:r w:rsidRPr="00387819">
        <w:rPr>
          <w:rFonts w:asciiTheme="minorHAnsi" w:hAnsiTheme="minorHAnsi" w:cstheme="minorHAnsi"/>
          <w:sz w:val="22"/>
          <w:szCs w:val="22"/>
        </w:rPr>
        <w:t>iene a bien informar lo siguiente:</w:t>
      </w:r>
    </w:p>
    <w:p w14:paraId="102647EA" w14:textId="77777777" w:rsidR="001E5C59" w:rsidRPr="00387819" w:rsidRDefault="00825A77"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No podemos dar el dato del número de menores migrantes que ingresan en COA Etxegaray</w:t>
      </w:r>
      <w:r w:rsidR="001E5C59" w:rsidRPr="00387819">
        <w:rPr>
          <w:rFonts w:asciiTheme="minorHAnsi" w:hAnsiTheme="minorHAnsi" w:cstheme="minorHAnsi"/>
          <w:sz w:val="22"/>
          <w:szCs w:val="22"/>
        </w:rPr>
        <w:t xml:space="preserve"> procedentes de otros recursos porque la base de datos no está categorizada según este criterio por lo que no podemos extraer esta información.</w:t>
      </w:r>
    </w:p>
    <w:p w14:paraId="7C80346A" w14:textId="77777777" w:rsidR="00825A77" w:rsidRPr="00387819" w:rsidRDefault="00825A77"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El Centro de Observación y Acogida Etxegaray, está autorizado por el Servicio de Inspección del Departamento de Derechos Sociales, Economía Social y Empleo, para 14 plazas y se abrió en el mes de marzo de 2025. Los días en los que ha superado dicha ocupación desde dicha fecha han sido los siguientes:</w:t>
      </w:r>
    </w:p>
    <w:p w14:paraId="5D67B6C0" w14:textId="7DD31FCC"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15, 27 y 28 de abril de 2025</w:t>
      </w:r>
      <w:r w:rsidR="007B4D39">
        <w:rPr>
          <w:rFonts w:asciiTheme="minorHAnsi" w:hAnsiTheme="minorHAnsi" w:cstheme="minorHAnsi"/>
          <w:sz w:val="22"/>
          <w:szCs w:val="22"/>
        </w:rPr>
        <w:t>.</w:t>
      </w:r>
    </w:p>
    <w:p w14:paraId="6EDAC17C" w14:textId="0D96F8BD"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18, 19 y 20 de mayo de 2025</w:t>
      </w:r>
      <w:r w:rsidR="007B4D39">
        <w:rPr>
          <w:rFonts w:asciiTheme="minorHAnsi" w:hAnsiTheme="minorHAnsi" w:cstheme="minorHAnsi"/>
          <w:sz w:val="22"/>
          <w:szCs w:val="22"/>
        </w:rPr>
        <w:t>.</w:t>
      </w:r>
    </w:p>
    <w:p w14:paraId="593D94CD" w14:textId="73D12A1F"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22 de julio de 2025</w:t>
      </w:r>
      <w:r w:rsidR="007B4D39">
        <w:rPr>
          <w:rFonts w:asciiTheme="minorHAnsi" w:hAnsiTheme="minorHAnsi" w:cstheme="minorHAnsi"/>
          <w:sz w:val="22"/>
          <w:szCs w:val="22"/>
        </w:rPr>
        <w:t>.</w:t>
      </w:r>
    </w:p>
    <w:p w14:paraId="2A8265E6" w14:textId="3A49E1B2"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5, 6, 19, 28 y 29 de marzo de 2026</w:t>
      </w:r>
      <w:r w:rsidR="007B4D39">
        <w:rPr>
          <w:rFonts w:asciiTheme="minorHAnsi" w:hAnsiTheme="minorHAnsi" w:cstheme="minorHAnsi"/>
          <w:sz w:val="22"/>
          <w:szCs w:val="22"/>
        </w:rPr>
        <w:t>.</w:t>
      </w:r>
    </w:p>
    <w:p w14:paraId="678BF1D5" w14:textId="77777777" w:rsidR="00825A77" w:rsidRPr="00387819" w:rsidRDefault="00825A77" w:rsidP="00387819">
      <w:pPr>
        <w:pStyle w:val="Prrafodelista"/>
        <w:numPr>
          <w:ilvl w:val="0"/>
          <w:numId w:val="1"/>
        </w:num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Del 20 al 23 de abril y del 25 de abril al 1 de mayo de 2026. Concretamente en este mes, el número de menores registrados en el COA en esas fechas concretas osciló entre 15 y 16 chicos/as, pero debido a las situaciones de fuga, no llegaron a coincidir en el centro más de 11 chicos/as.</w:t>
      </w:r>
    </w:p>
    <w:p w14:paraId="10189557" w14:textId="77777777" w:rsidR="00825A77" w:rsidRPr="00387819" w:rsidRDefault="00825A77"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Los ingresos en COA se producen bien por indicación de la Subdirección de Infancia, Adolescencia y Familia (la mayoría) o bien por situaciones de urgencia. La necesidad de traslado desde otros centros del sistema de protección viene determinada por situaciones de desajuste personal de los chichos/as que no se han podido reconducir en sus centros de procedencia y suponen un riesgo para su integridad y para la de terceros, fundamentalmente para los y las menores con los que convive. El COA Etxegaray dispone de los espacios precisos y el personal necesario para poder abordar estas situaciones.</w:t>
      </w:r>
    </w:p>
    <w:p w14:paraId="3CDEF99B" w14:textId="77777777" w:rsidR="00825A77" w:rsidRPr="00387819" w:rsidRDefault="00825A77"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 xml:space="preserve">El trabajo que se realiza con estos chicos/as es un trabajo de ajuste a través de la intervención educativa, posibilitando en ocasiones, por la aplicación de medidas restrictivas. Se intenta mantener, en la medida de lo posible, sus rutinas de vida (formación, salidas, etc.) atendiendo a aquello que sea más beneficios para la persona menor de edad. </w:t>
      </w:r>
      <w:r w:rsidR="00F01C90" w:rsidRPr="00387819">
        <w:rPr>
          <w:rFonts w:asciiTheme="minorHAnsi" w:hAnsiTheme="minorHAnsi" w:cstheme="minorHAnsi"/>
          <w:sz w:val="22"/>
          <w:szCs w:val="22"/>
        </w:rPr>
        <w:t>Se aborda con las personas derivadas de las causas de salida del recurso y la necesidad de adoptar medidas para evitar y reparar los daños. Desde la Subdirección de Infancia, Adolescencia y Familia se valora la medida más adecuada, buscando el recurso más idóneo para la persona menor con el fin de continuar con el trabajo educativo y terapéutico.</w:t>
      </w:r>
    </w:p>
    <w:p w14:paraId="040071FA" w14:textId="77777777" w:rsidR="00F01C90" w:rsidRPr="00387819" w:rsidRDefault="00F01C90"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Los chicos y chicas que llegan al COA Etxegaray con graves desajustes conductuales (bien sea para valoración inicial o procedentes de otros centros) se ubican en la planta baja del edificio, habilitado para atender mejor estas situaciones. Cuenta con una zona de seguridad para poder atender de forma más adecuada las posibles situaciones de desajuste conductual, así como personal de seguridad que puede intervenir cuando se detecta una situación de riesgo para sí mismo o para terceros.</w:t>
      </w:r>
    </w:p>
    <w:p w14:paraId="37081CA0" w14:textId="77777777" w:rsidR="00F01C90" w:rsidRPr="00387819" w:rsidRDefault="00F01C90"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lastRenderedPageBreak/>
        <w:t>Así mismo, esta zona está equipada con mayor ratio educativo (2 figuras educativas mañana-noche para 4 personas menores de edad), con lo que la intervención y acompañamiento educativo puede ser más intenso.</w:t>
      </w:r>
    </w:p>
    <w:p w14:paraId="02FA4EE9" w14:textId="4D39BA44" w:rsidR="00F01C90" w:rsidRPr="00387819" w:rsidRDefault="00F01C90"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Por último, señalar que cuando</w:t>
      </w:r>
      <w:r w:rsidR="00387819">
        <w:rPr>
          <w:rFonts w:asciiTheme="minorHAnsi" w:hAnsiTheme="minorHAnsi" w:cstheme="minorHAnsi"/>
          <w:sz w:val="22"/>
          <w:szCs w:val="22"/>
        </w:rPr>
        <w:t>,</w:t>
      </w:r>
      <w:r w:rsidRPr="00387819">
        <w:rPr>
          <w:rFonts w:asciiTheme="minorHAnsi" w:hAnsiTheme="minorHAnsi" w:cstheme="minorHAnsi"/>
          <w:sz w:val="22"/>
          <w:szCs w:val="22"/>
        </w:rPr>
        <w:t xml:space="preserve"> a criterio de la persona coordinadora y del equipo técnico</w:t>
      </w:r>
      <w:r w:rsidR="00387819">
        <w:rPr>
          <w:rFonts w:asciiTheme="minorHAnsi" w:hAnsiTheme="minorHAnsi" w:cstheme="minorHAnsi"/>
          <w:sz w:val="22"/>
          <w:szCs w:val="22"/>
        </w:rPr>
        <w:t>,</w:t>
      </w:r>
      <w:r w:rsidRPr="00387819">
        <w:rPr>
          <w:rFonts w:asciiTheme="minorHAnsi" w:hAnsiTheme="minorHAnsi" w:cstheme="minorHAnsi"/>
          <w:sz w:val="22"/>
          <w:szCs w:val="22"/>
        </w:rPr>
        <w:t xml:space="preserve"> prevén posibles situaciones de mayor riesgo por el estado de los menores del centro, se incrementa la ratio de personal de seguridad. Así mismo, se proporciona a los profesionales pautas y herramientas metodológicas tanto en las reuniones periódicas del equipo como en formaciones organizadas directamente por Fundación Gizain.</w:t>
      </w:r>
    </w:p>
    <w:p w14:paraId="2ACD5D26" w14:textId="77777777" w:rsidR="0029508A" w:rsidRPr="00387819" w:rsidRDefault="0029508A"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Es cuanto informo en cumplimiento de lo dispuesto en el artículo 215 del Reglamento del Parlamento de Navarra.</w:t>
      </w:r>
    </w:p>
    <w:p w14:paraId="4C9C18ED" w14:textId="77777777" w:rsidR="0029508A" w:rsidRPr="00387819" w:rsidRDefault="0029508A"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Pamplona-Iruñea</w:t>
      </w:r>
      <w:r w:rsidR="00DC2AED" w:rsidRPr="00387819">
        <w:rPr>
          <w:rFonts w:asciiTheme="minorHAnsi" w:hAnsiTheme="minorHAnsi" w:cstheme="minorHAnsi"/>
          <w:sz w:val="22"/>
          <w:szCs w:val="22"/>
        </w:rPr>
        <w:t>, 8</w:t>
      </w:r>
      <w:r w:rsidRPr="00387819">
        <w:rPr>
          <w:rFonts w:asciiTheme="minorHAnsi" w:hAnsiTheme="minorHAnsi" w:cstheme="minorHAnsi"/>
          <w:sz w:val="22"/>
          <w:szCs w:val="22"/>
        </w:rPr>
        <w:t xml:space="preserve"> de mayo de 2026</w:t>
      </w:r>
    </w:p>
    <w:p w14:paraId="727EDBF9" w14:textId="3BB35CE9" w:rsidR="0029508A" w:rsidRPr="00387819" w:rsidRDefault="00387819" w:rsidP="00387819">
      <w:pPr>
        <w:spacing w:after="120" w:line="276" w:lineRule="auto"/>
        <w:jc w:val="both"/>
        <w:rPr>
          <w:rFonts w:asciiTheme="minorHAnsi" w:hAnsiTheme="minorHAnsi" w:cstheme="minorHAnsi"/>
          <w:sz w:val="22"/>
          <w:szCs w:val="22"/>
        </w:rPr>
      </w:pPr>
      <w:r w:rsidRPr="00387819">
        <w:rPr>
          <w:rFonts w:asciiTheme="minorHAnsi" w:hAnsiTheme="minorHAnsi" w:cstheme="minorHAnsi"/>
          <w:sz w:val="22"/>
          <w:szCs w:val="22"/>
        </w:rPr>
        <w:t>La Consejera de Derechos Sociales,</w:t>
      </w:r>
      <w:r>
        <w:rPr>
          <w:rFonts w:asciiTheme="minorHAnsi" w:hAnsiTheme="minorHAnsi" w:cstheme="minorHAnsi"/>
          <w:sz w:val="22"/>
          <w:szCs w:val="22"/>
        </w:rPr>
        <w:t xml:space="preserve"> </w:t>
      </w:r>
      <w:r w:rsidRPr="00387819">
        <w:rPr>
          <w:rFonts w:asciiTheme="minorHAnsi" w:hAnsiTheme="minorHAnsi" w:cstheme="minorHAnsi"/>
          <w:sz w:val="22"/>
          <w:szCs w:val="22"/>
        </w:rPr>
        <w:t>Economía Social y Empleo</w:t>
      </w:r>
      <w:r>
        <w:rPr>
          <w:rFonts w:asciiTheme="minorHAnsi" w:hAnsiTheme="minorHAnsi" w:cstheme="minorHAnsi"/>
          <w:sz w:val="22"/>
          <w:szCs w:val="22"/>
        </w:rPr>
        <w:t>:</w:t>
      </w:r>
      <w:r w:rsidRPr="00387819">
        <w:rPr>
          <w:rFonts w:asciiTheme="minorHAnsi" w:hAnsiTheme="minorHAnsi" w:cstheme="minorHAnsi"/>
          <w:sz w:val="22"/>
          <w:szCs w:val="22"/>
        </w:rPr>
        <w:t xml:space="preserve"> María Carmen Maeztu Villafranca</w:t>
      </w:r>
    </w:p>
    <w:sectPr w:rsidR="0029508A" w:rsidRPr="00387819" w:rsidSect="00825A77">
      <w:footerReference w:type="default" r:id="rId7"/>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1197" w14:textId="77777777" w:rsidR="00825A77" w:rsidRDefault="00825A77" w:rsidP="0029508A">
      <w:r>
        <w:separator/>
      </w:r>
    </w:p>
  </w:endnote>
  <w:endnote w:type="continuationSeparator" w:id="0">
    <w:p w14:paraId="0778241C" w14:textId="77777777" w:rsidR="00825A77" w:rsidRDefault="00825A77" w:rsidP="0029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8007" w14:textId="77777777" w:rsidR="00825A77" w:rsidRDefault="00825A77" w:rsidP="00825A77">
    <w:pPr>
      <w:pStyle w:val="Piedepgina"/>
      <w:tabs>
        <w:tab w:val="clear" w:pos="4252"/>
        <w:tab w:val="clear" w:pos="8504"/>
        <w:tab w:val="left" w:pos="37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4D28" w14:textId="77777777" w:rsidR="00825A77" w:rsidRDefault="00825A77" w:rsidP="0029508A">
      <w:r>
        <w:separator/>
      </w:r>
    </w:p>
  </w:footnote>
  <w:footnote w:type="continuationSeparator" w:id="0">
    <w:p w14:paraId="2331B27B" w14:textId="77777777" w:rsidR="00825A77" w:rsidRDefault="00825A77" w:rsidP="002950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0626"/>
    <w:multiLevelType w:val="hybridMultilevel"/>
    <w:tmpl w:val="FA264DEC"/>
    <w:lvl w:ilvl="0" w:tplc="94BEBA9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A6"/>
    <w:rsid w:val="001E5C59"/>
    <w:rsid w:val="0029508A"/>
    <w:rsid w:val="002D6AAC"/>
    <w:rsid w:val="00387819"/>
    <w:rsid w:val="007376A6"/>
    <w:rsid w:val="007B4D39"/>
    <w:rsid w:val="00825A77"/>
    <w:rsid w:val="00C73E2D"/>
    <w:rsid w:val="00DC2AED"/>
    <w:rsid w:val="00F01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1BD92"/>
  <w15:chartTrackingRefBased/>
  <w15:docId w15:val="{7F87AF91-33F3-4607-8053-29D47324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8A"/>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9508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29508A"/>
  </w:style>
  <w:style w:type="paragraph" w:styleId="Piedepgina">
    <w:name w:val="footer"/>
    <w:basedOn w:val="Normal"/>
    <w:link w:val="PiedepginaCar"/>
    <w:unhideWhenUsed/>
    <w:rsid w:val="0029508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29508A"/>
  </w:style>
  <w:style w:type="paragraph" w:styleId="Textoindependiente">
    <w:name w:val="Body Text"/>
    <w:basedOn w:val="Normal"/>
    <w:link w:val="TextoindependienteCar"/>
    <w:rsid w:val="0029508A"/>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29508A"/>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29508A"/>
  </w:style>
  <w:style w:type="paragraph" w:styleId="Prrafodelista">
    <w:name w:val="List Paragraph"/>
    <w:basedOn w:val="Normal"/>
    <w:uiPriority w:val="34"/>
    <w:qFormat/>
    <w:rsid w:val="0082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3316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Fernández Pérez, Beatriz</cp:lastModifiedBy>
  <cp:revision>3</cp:revision>
  <dcterms:created xsi:type="dcterms:W3CDTF">2026-05-11T05:29:00Z</dcterms:created>
  <dcterms:modified xsi:type="dcterms:W3CDTF">2026-05-22T10:32:00Z</dcterms:modified>
</cp:coreProperties>
</file>