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9A1A" w14:textId="77BDB6AE" w:rsidR="005C6F85" w:rsidRPr="002B40E6" w:rsidRDefault="005C6F85" w:rsidP="002B40E6">
      <w:pPr>
        <w:spacing w:after="120" w:line="276" w:lineRule="auto"/>
        <w:jc w:val="both"/>
        <w:rPr>
          <w:rFonts w:asciiTheme="majorHAnsi" w:hAnsiTheme="majorHAnsi" w:cstheme="majorHAnsi"/>
          <w:sz w:val="22"/>
          <w:szCs w:val="22"/>
        </w:rPr>
      </w:pPr>
      <w:r w:rsidRPr="002B40E6">
        <w:rPr>
          <w:rFonts w:asciiTheme="majorHAnsi" w:hAnsiTheme="majorHAnsi" w:cstheme="majorHAnsi"/>
          <w:sz w:val="22"/>
          <w:szCs w:val="22"/>
        </w:rPr>
        <w:t>La</w:t>
      </w:r>
      <w:r w:rsidR="00C45E0E" w:rsidRPr="002B40E6">
        <w:rPr>
          <w:rFonts w:asciiTheme="majorHAnsi" w:hAnsiTheme="majorHAnsi" w:cstheme="majorHAnsi"/>
          <w:sz w:val="22"/>
          <w:szCs w:val="22"/>
        </w:rPr>
        <w:t xml:space="preserve"> Consejer</w:t>
      </w:r>
      <w:r w:rsidRPr="002B40E6">
        <w:rPr>
          <w:rFonts w:asciiTheme="majorHAnsi" w:hAnsiTheme="majorHAnsi" w:cstheme="majorHAnsi"/>
          <w:sz w:val="22"/>
          <w:szCs w:val="22"/>
        </w:rPr>
        <w:t xml:space="preserve">a de </w:t>
      </w:r>
      <w:r w:rsidR="00C45E0E" w:rsidRPr="002B40E6">
        <w:rPr>
          <w:rFonts w:asciiTheme="majorHAnsi" w:hAnsiTheme="majorHAnsi" w:cstheme="majorHAnsi"/>
          <w:sz w:val="22"/>
          <w:szCs w:val="22"/>
        </w:rPr>
        <w:t>Vivienda, Juventud y Políticas Migratorias</w:t>
      </w:r>
      <w:r w:rsidRPr="002B40E6">
        <w:rPr>
          <w:rFonts w:asciiTheme="majorHAnsi" w:hAnsiTheme="majorHAnsi" w:cstheme="majorHAnsi"/>
          <w:sz w:val="22"/>
          <w:szCs w:val="22"/>
        </w:rPr>
        <w:t xml:space="preserve"> del Gobierno de Navarra, en relación </w:t>
      </w:r>
      <w:r w:rsidR="00D76DC5" w:rsidRPr="002B40E6">
        <w:rPr>
          <w:rFonts w:asciiTheme="majorHAnsi" w:hAnsiTheme="majorHAnsi" w:cstheme="majorHAnsi"/>
          <w:sz w:val="22"/>
          <w:szCs w:val="22"/>
        </w:rPr>
        <w:t xml:space="preserve">con la pregunta para su contestación por escrito formulada por </w:t>
      </w:r>
      <w:r w:rsidR="00186702" w:rsidRPr="002B40E6">
        <w:rPr>
          <w:rFonts w:asciiTheme="majorHAnsi" w:hAnsiTheme="majorHAnsi" w:cstheme="majorHAnsi"/>
          <w:sz w:val="22"/>
          <w:szCs w:val="22"/>
        </w:rPr>
        <w:t>el</w:t>
      </w:r>
      <w:r w:rsidRPr="002B40E6">
        <w:rPr>
          <w:rFonts w:asciiTheme="majorHAnsi" w:hAnsiTheme="majorHAnsi" w:cstheme="majorHAnsi"/>
          <w:sz w:val="22"/>
          <w:szCs w:val="22"/>
        </w:rPr>
        <w:t xml:space="preserve"> Parlamentari</w:t>
      </w:r>
      <w:r w:rsidR="00186702" w:rsidRPr="002B40E6">
        <w:rPr>
          <w:rFonts w:asciiTheme="majorHAnsi" w:hAnsiTheme="majorHAnsi" w:cstheme="majorHAnsi"/>
          <w:sz w:val="22"/>
          <w:szCs w:val="22"/>
        </w:rPr>
        <w:t>o</w:t>
      </w:r>
      <w:r w:rsidR="005B5B3B" w:rsidRPr="002B40E6">
        <w:rPr>
          <w:rFonts w:asciiTheme="majorHAnsi" w:hAnsiTheme="majorHAnsi" w:cstheme="majorHAnsi"/>
          <w:sz w:val="22"/>
          <w:szCs w:val="22"/>
        </w:rPr>
        <w:t xml:space="preserve"> </w:t>
      </w:r>
      <w:r w:rsidR="00890456" w:rsidRPr="002B40E6">
        <w:rPr>
          <w:rFonts w:asciiTheme="majorHAnsi" w:hAnsiTheme="majorHAnsi" w:cstheme="majorHAnsi"/>
          <w:sz w:val="22"/>
          <w:szCs w:val="22"/>
        </w:rPr>
        <w:t>Foral Ilm</w:t>
      </w:r>
      <w:r w:rsidR="00186702" w:rsidRPr="002B40E6">
        <w:rPr>
          <w:rFonts w:asciiTheme="majorHAnsi" w:hAnsiTheme="majorHAnsi" w:cstheme="majorHAnsi"/>
          <w:sz w:val="22"/>
          <w:szCs w:val="22"/>
        </w:rPr>
        <w:t>o</w:t>
      </w:r>
      <w:r w:rsidR="00C45E0E" w:rsidRPr="002B40E6">
        <w:rPr>
          <w:rFonts w:asciiTheme="majorHAnsi" w:hAnsiTheme="majorHAnsi" w:cstheme="majorHAnsi"/>
          <w:sz w:val="22"/>
          <w:szCs w:val="22"/>
        </w:rPr>
        <w:t>. Sr</w:t>
      </w:r>
      <w:r w:rsidR="005B5B3B" w:rsidRPr="002B40E6">
        <w:rPr>
          <w:rFonts w:asciiTheme="majorHAnsi" w:hAnsiTheme="majorHAnsi" w:cstheme="majorHAnsi"/>
          <w:sz w:val="22"/>
          <w:szCs w:val="22"/>
        </w:rPr>
        <w:t>.</w:t>
      </w:r>
      <w:r w:rsidR="00C45E0E" w:rsidRPr="002B40E6">
        <w:rPr>
          <w:rFonts w:asciiTheme="majorHAnsi" w:hAnsiTheme="majorHAnsi" w:cstheme="majorHAnsi"/>
          <w:sz w:val="22"/>
          <w:szCs w:val="22"/>
        </w:rPr>
        <w:t xml:space="preserve"> </w:t>
      </w:r>
      <w:r w:rsidR="005B5B3B" w:rsidRPr="002B40E6">
        <w:rPr>
          <w:rFonts w:asciiTheme="majorHAnsi" w:hAnsiTheme="majorHAnsi" w:cstheme="majorHAnsi"/>
          <w:sz w:val="22"/>
          <w:szCs w:val="22"/>
        </w:rPr>
        <w:t xml:space="preserve">D. </w:t>
      </w:r>
      <w:r w:rsidR="00186702" w:rsidRPr="002B40E6">
        <w:rPr>
          <w:rFonts w:asciiTheme="majorHAnsi" w:hAnsiTheme="majorHAnsi" w:cstheme="majorHAnsi"/>
          <w:sz w:val="22"/>
          <w:szCs w:val="22"/>
        </w:rPr>
        <w:t>Javier Arza Porras</w:t>
      </w:r>
      <w:r w:rsidR="00CD13AF" w:rsidRPr="002B40E6">
        <w:rPr>
          <w:rFonts w:asciiTheme="majorHAnsi" w:hAnsiTheme="majorHAnsi" w:cstheme="majorHAnsi"/>
          <w:sz w:val="22"/>
          <w:szCs w:val="22"/>
        </w:rPr>
        <w:t>,</w:t>
      </w:r>
      <w:r w:rsidR="00186702" w:rsidRPr="002B40E6">
        <w:rPr>
          <w:rFonts w:asciiTheme="majorHAnsi" w:hAnsiTheme="majorHAnsi" w:cstheme="majorHAnsi"/>
          <w:sz w:val="22"/>
          <w:szCs w:val="22"/>
        </w:rPr>
        <w:t xml:space="preserve"> adscri</w:t>
      </w:r>
      <w:r w:rsidR="002B40E6">
        <w:rPr>
          <w:rFonts w:asciiTheme="majorHAnsi" w:hAnsiTheme="majorHAnsi" w:cstheme="majorHAnsi"/>
          <w:sz w:val="22"/>
          <w:szCs w:val="22"/>
        </w:rPr>
        <w:t>t</w:t>
      </w:r>
      <w:r w:rsidR="00186702" w:rsidRPr="002B40E6">
        <w:rPr>
          <w:rFonts w:asciiTheme="majorHAnsi" w:hAnsiTheme="majorHAnsi" w:cstheme="majorHAnsi"/>
          <w:sz w:val="22"/>
          <w:szCs w:val="22"/>
        </w:rPr>
        <w:t>o</w:t>
      </w:r>
      <w:r w:rsidR="002B40E6">
        <w:rPr>
          <w:rFonts w:asciiTheme="majorHAnsi" w:hAnsiTheme="majorHAnsi" w:cstheme="majorHAnsi"/>
          <w:sz w:val="22"/>
          <w:szCs w:val="22"/>
        </w:rPr>
        <w:t xml:space="preserve"> </w:t>
      </w:r>
      <w:r w:rsidRPr="002B40E6">
        <w:rPr>
          <w:rFonts w:asciiTheme="majorHAnsi" w:hAnsiTheme="majorHAnsi" w:cstheme="majorHAnsi"/>
          <w:sz w:val="22"/>
          <w:szCs w:val="22"/>
        </w:rPr>
        <w:t xml:space="preserve">al </w:t>
      </w:r>
      <w:r w:rsidR="00253366" w:rsidRPr="002B40E6">
        <w:rPr>
          <w:rFonts w:asciiTheme="majorHAnsi" w:hAnsiTheme="majorHAnsi" w:cstheme="majorHAnsi"/>
          <w:sz w:val="22"/>
          <w:szCs w:val="22"/>
        </w:rPr>
        <w:t xml:space="preserve">grupo parlamentario </w:t>
      </w:r>
      <w:r w:rsidR="00186702" w:rsidRPr="002B40E6">
        <w:rPr>
          <w:rFonts w:asciiTheme="majorHAnsi" w:hAnsiTheme="majorHAnsi" w:cstheme="majorHAnsi"/>
          <w:sz w:val="22"/>
          <w:szCs w:val="22"/>
        </w:rPr>
        <w:t xml:space="preserve">EH </w:t>
      </w:r>
      <w:r w:rsidR="002B40E6" w:rsidRPr="002B40E6">
        <w:rPr>
          <w:rFonts w:asciiTheme="majorHAnsi" w:hAnsiTheme="majorHAnsi" w:cstheme="majorHAnsi"/>
          <w:sz w:val="22"/>
          <w:szCs w:val="22"/>
        </w:rPr>
        <w:t>Bildu Nafarroa</w:t>
      </w:r>
      <w:r w:rsidRPr="002B40E6">
        <w:rPr>
          <w:rFonts w:asciiTheme="majorHAnsi" w:hAnsiTheme="majorHAnsi" w:cstheme="majorHAnsi"/>
          <w:sz w:val="22"/>
          <w:szCs w:val="22"/>
        </w:rPr>
        <w:t xml:space="preserve">, </w:t>
      </w:r>
      <w:r w:rsidR="00D76DC5" w:rsidRPr="002B40E6">
        <w:rPr>
          <w:rFonts w:asciiTheme="majorHAnsi" w:hAnsiTheme="majorHAnsi" w:cstheme="majorHAnsi"/>
          <w:sz w:val="22"/>
          <w:szCs w:val="22"/>
        </w:rPr>
        <w:t xml:space="preserve">sobre </w:t>
      </w:r>
      <w:r w:rsidR="00C45E0E" w:rsidRPr="002B40E6">
        <w:rPr>
          <w:rFonts w:asciiTheme="majorHAnsi" w:hAnsiTheme="majorHAnsi" w:cstheme="majorHAnsi"/>
          <w:sz w:val="22"/>
          <w:szCs w:val="22"/>
        </w:rPr>
        <w:t xml:space="preserve">petición </w:t>
      </w:r>
      <w:r w:rsidRPr="002B40E6">
        <w:rPr>
          <w:rFonts w:asciiTheme="majorHAnsi" w:hAnsiTheme="majorHAnsi" w:cstheme="majorHAnsi"/>
          <w:sz w:val="22"/>
          <w:szCs w:val="22"/>
        </w:rPr>
        <w:t>11-2</w:t>
      </w:r>
      <w:r w:rsidR="00890160" w:rsidRPr="002B40E6">
        <w:rPr>
          <w:rFonts w:asciiTheme="majorHAnsi" w:hAnsiTheme="majorHAnsi" w:cstheme="majorHAnsi"/>
          <w:sz w:val="22"/>
          <w:szCs w:val="22"/>
        </w:rPr>
        <w:t>6</w:t>
      </w:r>
      <w:r w:rsidRPr="002B40E6">
        <w:rPr>
          <w:rFonts w:asciiTheme="majorHAnsi" w:hAnsiTheme="majorHAnsi" w:cstheme="majorHAnsi"/>
          <w:sz w:val="22"/>
          <w:szCs w:val="22"/>
        </w:rPr>
        <w:t>/PE</w:t>
      </w:r>
      <w:r w:rsidR="00DB4349" w:rsidRPr="002B40E6">
        <w:rPr>
          <w:rFonts w:asciiTheme="majorHAnsi" w:hAnsiTheme="majorHAnsi" w:cstheme="majorHAnsi"/>
          <w:sz w:val="22"/>
          <w:szCs w:val="22"/>
        </w:rPr>
        <w:t>S</w:t>
      </w:r>
      <w:r w:rsidRPr="002B40E6">
        <w:rPr>
          <w:rFonts w:asciiTheme="majorHAnsi" w:hAnsiTheme="majorHAnsi" w:cstheme="majorHAnsi"/>
          <w:sz w:val="22"/>
          <w:szCs w:val="22"/>
        </w:rPr>
        <w:t>-00</w:t>
      </w:r>
      <w:r w:rsidR="00890160" w:rsidRPr="002B40E6">
        <w:rPr>
          <w:rFonts w:asciiTheme="majorHAnsi" w:hAnsiTheme="majorHAnsi" w:cstheme="majorHAnsi"/>
          <w:sz w:val="22"/>
          <w:szCs w:val="22"/>
        </w:rPr>
        <w:t>0</w:t>
      </w:r>
      <w:r w:rsidR="00186702" w:rsidRPr="002B40E6">
        <w:rPr>
          <w:rFonts w:asciiTheme="majorHAnsi" w:hAnsiTheme="majorHAnsi" w:cstheme="majorHAnsi"/>
          <w:sz w:val="22"/>
          <w:szCs w:val="22"/>
        </w:rPr>
        <w:t>96</w:t>
      </w:r>
      <w:r w:rsidRPr="002B40E6">
        <w:rPr>
          <w:rFonts w:asciiTheme="majorHAnsi" w:hAnsiTheme="majorHAnsi" w:cstheme="majorHAnsi"/>
          <w:sz w:val="22"/>
          <w:szCs w:val="22"/>
        </w:rPr>
        <w:t>, informa lo siguiente:</w:t>
      </w:r>
    </w:p>
    <w:p w14:paraId="5B698242" w14:textId="77777777" w:rsidR="00DB1E2F" w:rsidRPr="002B40E6" w:rsidRDefault="00DB1E2F" w:rsidP="002B40E6">
      <w:pPr>
        <w:spacing w:after="120" w:line="276" w:lineRule="auto"/>
        <w:jc w:val="both"/>
        <w:rPr>
          <w:rFonts w:asciiTheme="majorHAnsi" w:hAnsiTheme="majorHAnsi" w:cstheme="majorHAnsi"/>
          <w:sz w:val="22"/>
          <w:szCs w:val="22"/>
        </w:rPr>
      </w:pPr>
      <w:r w:rsidRPr="002B40E6">
        <w:rPr>
          <w:rFonts w:asciiTheme="majorHAnsi" w:hAnsiTheme="majorHAnsi" w:cstheme="majorHAnsi"/>
          <w:sz w:val="22"/>
          <w:szCs w:val="22"/>
        </w:rPr>
        <w:t xml:space="preserve">Desde la Dirección General de Políticas Migratorias se viene trabajando en la eliminación de barreras para el acceso a los servicios de atención para las personas migradas y entre ellos la imposibilidad de obtener un reconocimiento de discapacidad en caso de encontrarse en situación administrativa irregular. </w:t>
      </w:r>
    </w:p>
    <w:p w14:paraId="7CB80E4D" w14:textId="3EB51BC4" w:rsidR="00DB1E2F" w:rsidRPr="002B40E6" w:rsidRDefault="00DB1E2F" w:rsidP="002B40E6">
      <w:pPr>
        <w:spacing w:after="120" w:line="276" w:lineRule="auto"/>
        <w:jc w:val="both"/>
        <w:rPr>
          <w:rFonts w:asciiTheme="majorHAnsi" w:hAnsiTheme="majorHAnsi" w:cstheme="majorHAnsi"/>
          <w:sz w:val="22"/>
          <w:szCs w:val="22"/>
        </w:rPr>
      </w:pPr>
      <w:r w:rsidRPr="002B40E6">
        <w:rPr>
          <w:rFonts w:asciiTheme="majorHAnsi" w:hAnsiTheme="majorHAnsi" w:cstheme="majorHAnsi"/>
          <w:sz w:val="22"/>
          <w:szCs w:val="22"/>
        </w:rPr>
        <w:t xml:space="preserve">Tanto la Dirección General de Políticas Migratorias como otros departamentos </w:t>
      </w:r>
      <w:r w:rsidR="003E62BD" w:rsidRPr="002B40E6">
        <w:rPr>
          <w:rFonts w:asciiTheme="majorHAnsi" w:hAnsiTheme="majorHAnsi" w:cstheme="majorHAnsi"/>
          <w:sz w:val="22"/>
          <w:szCs w:val="22"/>
        </w:rPr>
        <w:t xml:space="preserve">de esta </w:t>
      </w:r>
      <w:r w:rsidR="002B40E6" w:rsidRPr="002B40E6">
        <w:rPr>
          <w:rFonts w:asciiTheme="majorHAnsi" w:hAnsiTheme="majorHAnsi" w:cstheme="majorHAnsi"/>
          <w:sz w:val="22"/>
          <w:szCs w:val="22"/>
        </w:rPr>
        <w:t xml:space="preserve">administración </w:t>
      </w:r>
      <w:r w:rsidRPr="002B40E6">
        <w:rPr>
          <w:rFonts w:asciiTheme="majorHAnsi" w:hAnsiTheme="majorHAnsi" w:cstheme="majorHAnsi"/>
          <w:sz w:val="22"/>
          <w:szCs w:val="22"/>
        </w:rPr>
        <w:t>han evidenciado esta situación durante la participación en el Diagnóstico de Situación de la Atención Sociosanitaria en Navarra de abril de 2026 realizado por Gobierno de Navarra (Departamento Salud y Departamento de Derechos Sociales, Economía Social y Empleo)</w:t>
      </w:r>
      <w:r w:rsidR="002B40E6">
        <w:rPr>
          <w:rFonts w:asciiTheme="majorHAnsi" w:hAnsiTheme="majorHAnsi" w:cstheme="majorHAnsi"/>
          <w:sz w:val="22"/>
          <w:szCs w:val="22"/>
        </w:rPr>
        <w:t>,</w:t>
      </w:r>
      <w:r w:rsidRPr="002B40E6">
        <w:rPr>
          <w:rFonts w:asciiTheme="majorHAnsi" w:hAnsiTheme="majorHAnsi" w:cstheme="majorHAnsi"/>
          <w:sz w:val="22"/>
          <w:szCs w:val="22"/>
        </w:rPr>
        <w:t xml:space="preserve"> en su página 27 refiere lo siguiente:</w:t>
      </w:r>
    </w:p>
    <w:p w14:paraId="552DD44E" w14:textId="77777777" w:rsidR="00DB1E2F" w:rsidRPr="002B40E6" w:rsidRDefault="00DB1E2F" w:rsidP="002B40E6">
      <w:pPr>
        <w:pStyle w:val="Prrafodelista"/>
        <w:numPr>
          <w:ilvl w:val="0"/>
          <w:numId w:val="17"/>
        </w:numPr>
        <w:spacing w:after="120" w:line="276" w:lineRule="auto"/>
        <w:jc w:val="both"/>
        <w:rPr>
          <w:rFonts w:asciiTheme="majorHAnsi" w:hAnsiTheme="majorHAnsi" w:cstheme="majorHAnsi"/>
          <w:i/>
          <w:sz w:val="22"/>
          <w:szCs w:val="22"/>
          <w:lang w:val="es-ES_tradnl"/>
        </w:rPr>
      </w:pPr>
      <w:r w:rsidRPr="002B40E6">
        <w:rPr>
          <w:rFonts w:asciiTheme="majorHAnsi" w:hAnsiTheme="majorHAnsi" w:cstheme="majorHAnsi"/>
          <w:i/>
          <w:sz w:val="22"/>
          <w:szCs w:val="22"/>
          <w:lang w:val="es-ES_tradnl"/>
        </w:rPr>
        <w:t xml:space="preserve">“Las personas migradas como perfil emergente de atención sociosanitaria. En las reuniones de trabajo mantenidas se ha hecho alusión, de manera prácticamente unánime, al grupo de personas extranjeras como uno de los principales perfiles emergentes de atención sociosanitaria, dado el creciente peso que estas personas han ido adquiriendo en el territorio navarro. A pesar de conformar un grupo altamente heterogéneo, el estatus migratorio emerge como un claro factor de riesgo en términos de salud y de vulnerabilidad social, por diversos motivos: </w:t>
      </w:r>
    </w:p>
    <w:p w14:paraId="7B663598" w14:textId="47BA1ECC" w:rsidR="00DB1E2F" w:rsidRPr="002B40E6" w:rsidRDefault="00DB1E2F" w:rsidP="002B40E6">
      <w:pPr>
        <w:spacing w:after="120" w:line="276" w:lineRule="auto"/>
        <w:ind w:left="708"/>
        <w:jc w:val="both"/>
        <w:rPr>
          <w:rFonts w:asciiTheme="majorHAnsi" w:hAnsiTheme="majorHAnsi" w:cstheme="majorHAnsi"/>
          <w:i/>
          <w:sz w:val="22"/>
          <w:szCs w:val="22"/>
          <w:lang w:val="es-ES_tradnl"/>
        </w:rPr>
      </w:pPr>
      <w:r w:rsidRPr="002B40E6">
        <w:rPr>
          <w:rFonts w:asciiTheme="majorHAnsi" w:hAnsiTheme="majorHAnsi" w:cstheme="majorHAnsi"/>
          <w:i/>
          <w:sz w:val="22"/>
          <w:szCs w:val="22"/>
          <w:lang w:val="es-ES_tradnl"/>
        </w:rPr>
        <w:sym w:font="Symbol" w:char="F0B7"/>
      </w:r>
      <w:r w:rsidRPr="002B40E6">
        <w:rPr>
          <w:rFonts w:asciiTheme="majorHAnsi" w:hAnsiTheme="majorHAnsi" w:cstheme="majorHAnsi"/>
          <w:i/>
          <w:sz w:val="22"/>
          <w:szCs w:val="22"/>
          <w:lang w:val="es-ES_tradnl"/>
        </w:rPr>
        <w:t xml:space="preserve"> Factores estructurales que dificultan el acceso a servicios de atención, como la imposibilidad de obtener un reconocimiento de la dependencia o discapacidad en caso de encontrarse en situación administrativa irregular…”</w:t>
      </w:r>
      <w:r w:rsidR="00151CF0">
        <w:rPr>
          <w:rFonts w:asciiTheme="majorHAnsi" w:hAnsiTheme="majorHAnsi" w:cstheme="majorHAnsi"/>
          <w:i/>
          <w:sz w:val="22"/>
          <w:szCs w:val="22"/>
          <w:lang w:val="es-ES_tradnl"/>
        </w:rPr>
        <w:t>.</w:t>
      </w:r>
    </w:p>
    <w:p w14:paraId="2643F43B" w14:textId="77777777" w:rsidR="00DB1E2F" w:rsidRPr="002B40E6" w:rsidRDefault="00DB1E2F" w:rsidP="002B40E6">
      <w:pPr>
        <w:spacing w:after="120" w:line="276" w:lineRule="auto"/>
        <w:jc w:val="both"/>
        <w:rPr>
          <w:rFonts w:asciiTheme="majorHAnsi" w:hAnsiTheme="majorHAnsi" w:cstheme="majorHAnsi"/>
          <w:sz w:val="22"/>
          <w:szCs w:val="22"/>
        </w:rPr>
      </w:pPr>
      <w:r w:rsidRPr="002B40E6">
        <w:rPr>
          <w:rFonts w:asciiTheme="majorHAnsi" w:hAnsiTheme="majorHAnsi" w:cstheme="majorHAnsi"/>
          <w:sz w:val="22"/>
          <w:szCs w:val="22"/>
        </w:rPr>
        <w:t>Por lo cual teniendo en cuenta las definiciones de discriminación directa e indirecta citadas en el artículo 2 de la L</w:t>
      </w:r>
      <w:r w:rsidR="003566BA" w:rsidRPr="002B40E6">
        <w:rPr>
          <w:rFonts w:asciiTheme="majorHAnsi" w:hAnsiTheme="majorHAnsi" w:cstheme="majorHAnsi"/>
          <w:sz w:val="22"/>
          <w:szCs w:val="22"/>
        </w:rPr>
        <w:t xml:space="preserve">ey </w:t>
      </w:r>
      <w:r w:rsidRPr="002B40E6">
        <w:rPr>
          <w:rFonts w:asciiTheme="majorHAnsi" w:hAnsiTheme="majorHAnsi" w:cstheme="majorHAnsi"/>
          <w:sz w:val="22"/>
          <w:szCs w:val="22"/>
        </w:rPr>
        <w:t>F</w:t>
      </w:r>
      <w:r w:rsidR="003566BA" w:rsidRPr="002B40E6">
        <w:rPr>
          <w:rFonts w:asciiTheme="majorHAnsi" w:hAnsiTheme="majorHAnsi" w:cstheme="majorHAnsi"/>
          <w:sz w:val="22"/>
          <w:szCs w:val="22"/>
        </w:rPr>
        <w:t xml:space="preserve">oral </w:t>
      </w:r>
      <w:r w:rsidRPr="002B40E6">
        <w:rPr>
          <w:rFonts w:asciiTheme="majorHAnsi" w:hAnsiTheme="majorHAnsi" w:cstheme="majorHAnsi"/>
          <w:sz w:val="22"/>
          <w:szCs w:val="22"/>
        </w:rPr>
        <w:t>13/2023, de 5 de abril, de lucha contra el racismo y la xenofobia, se considera que es necesario un análisis más profundo sobre esta barrera de acceso al procedimiento de valoración, reconocimiento y acreditación del grado y nivel de discapacidad a personas residentes en nuestra comunidad en situación administrativa irregular para determinar si puede existir una discriminación, con el fin de valorar acciones de mejora al mismo.</w:t>
      </w:r>
    </w:p>
    <w:p w14:paraId="6C97D1C8" w14:textId="77777777" w:rsidR="005C6F85" w:rsidRPr="002B40E6" w:rsidRDefault="005C6F85" w:rsidP="002B40E6">
      <w:pPr>
        <w:spacing w:after="120" w:line="276" w:lineRule="auto"/>
        <w:jc w:val="both"/>
        <w:rPr>
          <w:rFonts w:asciiTheme="majorHAnsi" w:hAnsiTheme="majorHAnsi" w:cstheme="majorHAnsi"/>
          <w:sz w:val="22"/>
          <w:szCs w:val="22"/>
        </w:rPr>
      </w:pPr>
      <w:r w:rsidRPr="002B40E6">
        <w:rPr>
          <w:rFonts w:asciiTheme="majorHAnsi" w:hAnsiTheme="majorHAnsi" w:cstheme="majorHAnsi"/>
          <w:sz w:val="22"/>
          <w:szCs w:val="22"/>
        </w:rPr>
        <w:t xml:space="preserve">Es cuanto informo en cumplimiento de lo dispuesto en el artículo </w:t>
      </w:r>
      <w:r w:rsidR="00840386" w:rsidRPr="002B40E6">
        <w:rPr>
          <w:rFonts w:asciiTheme="majorHAnsi" w:hAnsiTheme="majorHAnsi" w:cstheme="majorHAnsi"/>
          <w:sz w:val="22"/>
          <w:szCs w:val="22"/>
        </w:rPr>
        <w:t>2</w:t>
      </w:r>
      <w:r w:rsidRPr="002B40E6">
        <w:rPr>
          <w:rFonts w:asciiTheme="majorHAnsi" w:hAnsiTheme="majorHAnsi" w:cstheme="majorHAnsi"/>
          <w:sz w:val="22"/>
          <w:szCs w:val="22"/>
        </w:rPr>
        <w:t>15 del Reglamento del Parlamento de Navarra.</w:t>
      </w:r>
    </w:p>
    <w:p w14:paraId="2E297A13" w14:textId="4590802D" w:rsidR="003A51EA" w:rsidRPr="002B40E6" w:rsidRDefault="003A51EA" w:rsidP="002B40E6">
      <w:pPr>
        <w:spacing w:after="120" w:line="276" w:lineRule="auto"/>
        <w:jc w:val="both"/>
        <w:rPr>
          <w:rFonts w:asciiTheme="majorHAnsi" w:hAnsiTheme="majorHAnsi" w:cstheme="majorHAnsi"/>
          <w:color w:val="000000"/>
          <w:sz w:val="22"/>
          <w:szCs w:val="22"/>
        </w:rPr>
      </w:pPr>
      <w:r w:rsidRPr="002B40E6">
        <w:rPr>
          <w:rFonts w:asciiTheme="majorHAnsi" w:hAnsiTheme="majorHAnsi" w:cstheme="majorHAnsi"/>
          <w:color w:val="000000"/>
          <w:sz w:val="22"/>
          <w:szCs w:val="22"/>
        </w:rPr>
        <w:t xml:space="preserve">En Pamplona, </w:t>
      </w:r>
      <w:r w:rsidR="00CD13AF" w:rsidRPr="002B40E6">
        <w:rPr>
          <w:rFonts w:asciiTheme="majorHAnsi" w:hAnsiTheme="majorHAnsi" w:cstheme="majorHAnsi"/>
          <w:color w:val="000000"/>
          <w:sz w:val="22"/>
          <w:szCs w:val="22"/>
        </w:rPr>
        <w:t>a</w:t>
      </w:r>
      <w:r w:rsidR="005B5B3B" w:rsidRPr="002B40E6">
        <w:rPr>
          <w:rFonts w:asciiTheme="majorHAnsi" w:hAnsiTheme="majorHAnsi" w:cstheme="majorHAnsi"/>
          <w:color w:val="000000"/>
          <w:sz w:val="22"/>
          <w:szCs w:val="22"/>
        </w:rPr>
        <w:t xml:space="preserve"> </w:t>
      </w:r>
      <w:r w:rsidR="000F27BD" w:rsidRPr="002B40E6">
        <w:rPr>
          <w:rFonts w:asciiTheme="majorHAnsi" w:hAnsiTheme="majorHAnsi" w:cstheme="majorHAnsi"/>
          <w:color w:val="000000"/>
          <w:sz w:val="22"/>
          <w:szCs w:val="22"/>
        </w:rPr>
        <w:t>6 de mayo de 2026</w:t>
      </w:r>
    </w:p>
    <w:p w14:paraId="59713177" w14:textId="735B9558" w:rsidR="000F27BD" w:rsidRPr="002B40E6" w:rsidRDefault="002B40E6" w:rsidP="002B40E6">
      <w:pPr>
        <w:spacing w:after="120" w:line="276" w:lineRule="auto"/>
        <w:jc w:val="both"/>
        <w:rPr>
          <w:rFonts w:asciiTheme="majorHAnsi" w:hAnsiTheme="majorHAnsi" w:cstheme="majorHAnsi"/>
          <w:sz w:val="22"/>
          <w:szCs w:val="22"/>
        </w:rPr>
      </w:pPr>
      <w:r w:rsidRPr="002B40E6">
        <w:rPr>
          <w:rFonts w:asciiTheme="majorHAnsi" w:hAnsiTheme="majorHAnsi" w:cstheme="majorHAnsi"/>
          <w:sz w:val="22"/>
          <w:szCs w:val="22"/>
        </w:rPr>
        <w:t>Vicepresidenta Tercera y Consejera de Vivienda, Juventud y Políticas Migratorias</w:t>
      </w:r>
      <w:r>
        <w:rPr>
          <w:rFonts w:asciiTheme="majorHAnsi" w:hAnsiTheme="majorHAnsi" w:cstheme="majorHAnsi"/>
          <w:sz w:val="22"/>
          <w:szCs w:val="22"/>
        </w:rPr>
        <w:t xml:space="preserve">: </w:t>
      </w:r>
      <w:r w:rsidRPr="002B40E6">
        <w:rPr>
          <w:rFonts w:asciiTheme="majorHAnsi" w:hAnsiTheme="majorHAnsi" w:cstheme="majorHAnsi"/>
          <w:sz w:val="22"/>
          <w:szCs w:val="22"/>
        </w:rPr>
        <w:t xml:space="preserve">Begoña </w:t>
      </w:r>
      <w:r w:rsidR="000F27BD" w:rsidRPr="002B40E6">
        <w:rPr>
          <w:rFonts w:asciiTheme="majorHAnsi" w:hAnsiTheme="majorHAnsi" w:cstheme="majorHAnsi"/>
          <w:sz w:val="22"/>
          <w:szCs w:val="22"/>
        </w:rPr>
        <w:t>Alfaro García</w:t>
      </w:r>
    </w:p>
    <w:sectPr w:rsidR="000F27BD" w:rsidRPr="002B40E6" w:rsidSect="002B40E6">
      <w:headerReference w:type="first" r:id="rId7"/>
      <w:footerReference w:type="first" r:id="rId8"/>
      <w:pgSz w:w="11901" w:h="16817" w:code="9"/>
      <w:pgMar w:top="1701" w:right="1418" w:bottom="2977" w:left="1418" w:header="851" w:footer="1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BA27" w14:textId="77777777" w:rsidR="006A7F53" w:rsidRDefault="006A7F53">
      <w:r>
        <w:separator/>
      </w:r>
    </w:p>
  </w:endnote>
  <w:endnote w:type="continuationSeparator" w:id="0">
    <w:p w14:paraId="7D0BB252" w14:textId="77777777" w:rsidR="006A7F53" w:rsidRDefault="006A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FEF4"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11B5" w14:textId="77777777" w:rsidR="006A7F53" w:rsidRDefault="006A7F53">
      <w:r>
        <w:separator/>
      </w:r>
    </w:p>
  </w:footnote>
  <w:footnote w:type="continuationSeparator" w:id="0">
    <w:p w14:paraId="5253FE3A" w14:textId="77777777" w:rsidR="006A7F53" w:rsidRDefault="006A7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65FF" w14:textId="77777777" w:rsidR="006A7F53" w:rsidRDefault="006A7F53" w:rsidP="00696F6F">
    <w:pPr>
      <w:pStyle w:val="Encabezado"/>
      <w:ind w:left="-765"/>
    </w:pPr>
    <w:r>
      <w:rPr>
        <w:noProof/>
      </w:rPr>
      <w:drawing>
        <wp:anchor distT="0" distB="0" distL="114300" distR="114300" simplePos="0" relativeHeight="251661312" behindDoc="1" locked="0" layoutInCell="1" allowOverlap="1" wp14:anchorId="7CE61D6E" wp14:editId="2303F92D">
          <wp:simplePos x="419100" y="542925"/>
          <wp:positionH relativeFrom="page">
            <wp:align>left</wp:align>
          </wp:positionH>
          <wp:positionV relativeFrom="page">
            <wp:align>top</wp:align>
          </wp:positionV>
          <wp:extent cx="7560000" cy="1796400"/>
          <wp:effectExtent l="0" t="0" r="317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62C2"/>
    <w:multiLevelType w:val="hybridMultilevel"/>
    <w:tmpl w:val="3DBA7E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EB80EA0"/>
    <w:multiLevelType w:val="hybridMultilevel"/>
    <w:tmpl w:val="C4BCDDAE"/>
    <w:lvl w:ilvl="0" w:tplc="50D0B0B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60892D04"/>
    <w:multiLevelType w:val="hybridMultilevel"/>
    <w:tmpl w:val="60B43D08"/>
    <w:lvl w:ilvl="0" w:tplc="4E9E7CA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5A3727B"/>
    <w:multiLevelType w:val="hybridMultilevel"/>
    <w:tmpl w:val="A04055C2"/>
    <w:lvl w:ilvl="0" w:tplc="4E9E7CA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12"/>
  </w:num>
  <w:num w:numId="3">
    <w:abstractNumId w:val="3"/>
  </w:num>
  <w:num w:numId="4">
    <w:abstractNumId w:val="5"/>
  </w:num>
  <w:num w:numId="5">
    <w:abstractNumId w:val="15"/>
  </w:num>
  <w:num w:numId="6">
    <w:abstractNumId w:val="8"/>
  </w:num>
  <w:num w:numId="7">
    <w:abstractNumId w:val="2"/>
  </w:num>
  <w:num w:numId="8">
    <w:abstractNumId w:val="9"/>
  </w:num>
  <w:num w:numId="9">
    <w:abstractNumId w:val="13"/>
  </w:num>
  <w:num w:numId="10">
    <w:abstractNumId w:val="6"/>
  </w:num>
  <w:num w:numId="11">
    <w:abstractNumId w:val="4"/>
  </w:num>
  <w:num w:numId="12">
    <w:abstractNumId w:val="16"/>
  </w:num>
  <w:num w:numId="13">
    <w:abstractNumId w:val="7"/>
  </w:num>
  <w:num w:numId="14">
    <w:abstractNumId w:val="0"/>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50D95"/>
    <w:rsid w:val="000631E5"/>
    <w:rsid w:val="000729E0"/>
    <w:rsid w:val="00083C0A"/>
    <w:rsid w:val="0009463A"/>
    <w:rsid w:val="000B64A1"/>
    <w:rsid w:val="000D79CF"/>
    <w:rsid w:val="000F27BD"/>
    <w:rsid w:val="00116AF7"/>
    <w:rsid w:val="0014013D"/>
    <w:rsid w:val="00151CF0"/>
    <w:rsid w:val="00165095"/>
    <w:rsid w:val="00166C59"/>
    <w:rsid w:val="001671B2"/>
    <w:rsid w:val="00170AFF"/>
    <w:rsid w:val="00186702"/>
    <w:rsid w:val="001B1ACE"/>
    <w:rsid w:val="001F5AE6"/>
    <w:rsid w:val="00247EB5"/>
    <w:rsid w:val="00253366"/>
    <w:rsid w:val="00277C9A"/>
    <w:rsid w:val="00280F08"/>
    <w:rsid w:val="002B40E6"/>
    <w:rsid w:val="002F09C8"/>
    <w:rsid w:val="00304004"/>
    <w:rsid w:val="00311477"/>
    <w:rsid w:val="003566BA"/>
    <w:rsid w:val="00374714"/>
    <w:rsid w:val="00384363"/>
    <w:rsid w:val="003A51EA"/>
    <w:rsid w:val="003C1CF1"/>
    <w:rsid w:val="003E62BD"/>
    <w:rsid w:val="003F1206"/>
    <w:rsid w:val="00443A44"/>
    <w:rsid w:val="004B47C0"/>
    <w:rsid w:val="00524CFD"/>
    <w:rsid w:val="005367EB"/>
    <w:rsid w:val="005A7259"/>
    <w:rsid w:val="005B095B"/>
    <w:rsid w:val="005B5B3B"/>
    <w:rsid w:val="005C6849"/>
    <w:rsid w:val="005C6F85"/>
    <w:rsid w:val="005E5D10"/>
    <w:rsid w:val="005F55EF"/>
    <w:rsid w:val="005F5C77"/>
    <w:rsid w:val="005F6D5D"/>
    <w:rsid w:val="006557F1"/>
    <w:rsid w:val="00663B51"/>
    <w:rsid w:val="00683497"/>
    <w:rsid w:val="00696F6F"/>
    <w:rsid w:val="006A249B"/>
    <w:rsid w:val="006A5952"/>
    <w:rsid w:val="006A7F53"/>
    <w:rsid w:val="007018B0"/>
    <w:rsid w:val="007058D9"/>
    <w:rsid w:val="0071169E"/>
    <w:rsid w:val="0072285D"/>
    <w:rsid w:val="00767509"/>
    <w:rsid w:val="00771BD1"/>
    <w:rsid w:val="00793F61"/>
    <w:rsid w:val="007C55BD"/>
    <w:rsid w:val="007C68F3"/>
    <w:rsid w:val="007F2C1A"/>
    <w:rsid w:val="007F433A"/>
    <w:rsid w:val="00827DEE"/>
    <w:rsid w:val="00834D40"/>
    <w:rsid w:val="008354B9"/>
    <w:rsid w:val="00840386"/>
    <w:rsid w:val="00843157"/>
    <w:rsid w:val="008518CC"/>
    <w:rsid w:val="008642B3"/>
    <w:rsid w:val="00872C8C"/>
    <w:rsid w:val="00886FD0"/>
    <w:rsid w:val="00890160"/>
    <w:rsid w:val="00890456"/>
    <w:rsid w:val="008A6304"/>
    <w:rsid w:val="009022B4"/>
    <w:rsid w:val="0090494F"/>
    <w:rsid w:val="0093759B"/>
    <w:rsid w:val="00954697"/>
    <w:rsid w:val="00994342"/>
    <w:rsid w:val="009C2ED9"/>
    <w:rsid w:val="009C74F8"/>
    <w:rsid w:val="009E202F"/>
    <w:rsid w:val="009E22FA"/>
    <w:rsid w:val="009E381E"/>
    <w:rsid w:val="00A077F0"/>
    <w:rsid w:val="00A117E7"/>
    <w:rsid w:val="00A2145B"/>
    <w:rsid w:val="00A52259"/>
    <w:rsid w:val="00A85153"/>
    <w:rsid w:val="00A95321"/>
    <w:rsid w:val="00B13A40"/>
    <w:rsid w:val="00B46857"/>
    <w:rsid w:val="00B662C6"/>
    <w:rsid w:val="00B67FDD"/>
    <w:rsid w:val="00B930F6"/>
    <w:rsid w:val="00B96F7E"/>
    <w:rsid w:val="00BB36D2"/>
    <w:rsid w:val="00BD378D"/>
    <w:rsid w:val="00BD6A02"/>
    <w:rsid w:val="00BE2BD3"/>
    <w:rsid w:val="00BF4CC5"/>
    <w:rsid w:val="00C45E0E"/>
    <w:rsid w:val="00C6698E"/>
    <w:rsid w:val="00C9552C"/>
    <w:rsid w:val="00CA2943"/>
    <w:rsid w:val="00CC1284"/>
    <w:rsid w:val="00CD13AF"/>
    <w:rsid w:val="00CE65F5"/>
    <w:rsid w:val="00D304C8"/>
    <w:rsid w:val="00D76DC5"/>
    <w:rsid w:val="00D9466D"/>
    <w:rsid w:val="00DA599A"/>
    <w:rsid w:val="00DB1E2F"/>
    <w:rsid w:val="00DB4349"/>
    <w:rsid w:val="00DD353F"/>
    <w:rsid w:val="00DE009F"/>
    <w:rsid w:val="00DF056E"/>
    <w:rsid w:val="00DF6784"/>
    <w:rsid w:val="00E04602"/>
    <w:rsid w:val="00E42AA5"/>
    <w:rsid w:val="00E44636"/>
    <w:rsid w:val="00E45FC9"/>
    <w:rsid w:val="00E5027B"/>
    <w:rsid w:val="00E54191"/>
    <w:rsid w:val="00E8181E"/>
    <w:rsid w:val="00E96713"/>
    <w:rsid w:val="00EB05BE"/>
    <w:rsid w:val="00EB7016"/>
    <w:rsid w:val="00F037C2"/>
    <w:rsid w:val="00F145C3"/>
    <w:rsid w:val="00F344C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234E38"/>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172502333">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314182976">
      <w:bodyDiv w:val="1"/>
      <w:marLeft w:val="0"/>
      <w:marRight w:val="0"/>
      <w:marTop w:val="0"/>
      <w:marBottom w:val="0"/>
      <w:divBdr>
        <w:top w:val="none" w:sz="0" w:space="0" w:color="auto"/>
        <w:left w:val="none" w:sz="0" w:space="0" w:color="auto"/>
        <w:bottom w:val="none" w:sz="0" w:space="0" w:color="auto"/>
        <w:right w:val="none" w:sz="0" w:space="0" w:color="auto"/>
      </w:divBdr>
    </w:div>
    <w:div w:id="344603032">
      <w:bodyDiv w:val="1"/>
      <w:marLeft w:val="0"/>
      <w:marRight w:val="0"/>
      <w:marTop w:val="0"/>
      <w:marBottom w:val="0"/>
      <w:divBdr>
        <w:top w:val="none" w:sz="0" w:space="0" w:color="auto"/>
        <w:left w:val="none" w:sz="0" w:space="0" w:color="auto"/>
        <w:bottom w:val="none" w:sz="0" w:space="0" w:color="auto"/>
        <w:right w:val="none" w:sz="0" w:space="0" w:color="auto"/>
      </w:divBdr>
    </w:div>
    <w:div w:id="396783173">
      <w:bodyDiv w:val="1"/>
      <w:marLeft w:val="0"/>
      <w:marRight w:val="0"/>
      <w:marTop w:val="0"/>
      <w:marBottom w:val="0"/>
      <w:divBdr>
        <w:top w:val="none" w:sz="0" w:space="0" w:color="auto"/>
        <w:left w:val="none" w:sz="0" w:space="0" w:color="auto"/>
        <w:bottom w:val="none" w:sz="0" w:space="0" w:color="auto"/>
        <w:right w:val="none" w:sz="0" w:space="0" w:color="auto"/>
      </w:divBdr>
    </w:div>
    <w:div w:id="636106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401</Words>
  <Characters>2208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Fernández Pérez, Beatriz</cp:lastModifiedBy>
  <cp:revision>10</cp:revision>
  <cp:lastPrinted>2024-10-22T07:46:00Z</cp:lastPrinted>
  <dcterms:created xsi:type="dcterms:W3CDTF">2026-05-05T09:40:00Z</dcterms:created>
  <dcterms:modified xsi:type="dcterms:W3CDTF">2026-05-22T08:19:00Z</dcterms:modified>
</cp:coreProperties>
</file>