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8C00" w14:textId="62C22C78" w:rsidR="00E05B90" w:rsidRDefault="00E05B90" w:rsidP="00E05B90">
      <w:pPr>
        <w:spacing w:after="120" w:line="276" w:lineRule="auto"/>
        <w:jc w:val="both"/>
      </w:pPr>
      <w:r>
        <w:t>26PES-205</w:t>
      </w:r>
    </w:p>
    <w:p w14:paraId="613E218D" w14:textId="6D69E00B" w:rsidR="00E05B90" w:rsidRDefault="00E05B90" w:rsidP="00E05B90">
      <w:pPr>
        <w:spacing w:after="120" w:line="276" w:lineRule="auto"/>
        <w:jc w:val="both"/>
      </w:pPr>
      <w:r>
        <w:t>Don Félix Zapatero Soria, miembro de las Cortes de Navarra,</w:t>
      </w:r>
      <w:r>
        <w:t xml:space="preserve"> </w:t>
      </w:r>
      <w:r>
        <w:t>adscrito al Grupo Parlamentario Unión del Pueblo Navarro (UPN), al</w:t>
      </w:r>
      <w:r>
        <w:t xml:space="preserve"> </w:t>
      </w:r>
      <w:r>
        <w:t>amparo de lo dispuesto en el Reglamento de la Cámara, realiza la</w:t>
      </w:r>
      <w:r>
        <w:t xml:space="preserve"> </w:t>
      </w:r>
      <w:r>
        <w:t>siguiente pregunta escrita al Gobierno de Navarra:</w:t>
      </w:r>
    </w:p>
    <w:p w14:paraId="4D9792C3" w14:textId="66061E6F" w:rsidR="00E05B90" w:rsidRDefault="00E05B90" w:rsidP="00E05B90">
      <w:pPr>
        <w:spacing w:after="120" w:line="276" w:lineRule="auto"/>
        <w:jc w:val="both"/>
      </w:pPr>
      <w:r>
        <w:t>¿Qué posición ha defendido el Gobierno de Navarra en relación</w:t>
      </w:r>
      <w:r>
        <w:t xml:space="preserve"> </w:t>
      </w:r>
      <w:r>
        <w:t>con el informe sexenal sobre el estado de conservación del lobo</w:t>
      </w:r>
      <w:r>
        <w:t xml:space="preserve"> </w:t>
      </w:r>
      <w:r>
        <w:t>ibérico que España debe remitir a la Comisión Europea y qué datos y</w:t>
      </w:r>
      <w:r>
        <w:t xml:space="preserve"> </w:t>
      </w:r>
      <w:r>
        <w:t>medidas de gestión ha aportado Navarra para la elaboración de dicho</w:t>
      </w:r>
      <w:r>
        <w:t xml:space="preserve"> </w:t>
      </w:r>
      <w:r>
        <w:t>informe?</w:t>
      </w:r>
    </w:p>
    <w:p w14:paraId="4AE60EF8" w14:textId="685813A4" w:rsidR="00E05B90" w:rsidRDefault="00E05B90" w:rsidP="00E05B90">
      <w:pPr>
        <w:spacing w:after="120" w:line="276" w:lineRule="auto"/>
        <w:jc w:val="both"/>
      </w:pPr>
      <w:r>
        <w:t>Pamplona, 24 de junio de 2026</w:t>
      </w:r>
    </w:p>
    <w:p w14:paraId="4E30F0FA" w14:textId="417913EC" w:rsidR="00E05B90" w:rsidRDefault="00E05B90" w:rsidP="00E05B90">
      <w:pPr>
        <w:spacing w:after="120" w:line="276" w:lineRule="auto"/>
        <w:jc w:val="both"/>
      </w:pPr>
      <w:r>
        <w:t xml:space="preserve">El Parlamentario Foral: </w:t>
      </w:r>
      <w:r>
        <w:t>Félix Zapatero Soria</w:t>
      </w:r>
    </w:p>
    <w:sectPr w:rsidR="00E05B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90"/>
    <w:rsid w:val="00E0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E3AA"/>
  <w15:chartTrackingRefBased/>
  <w15:docId w15:val="{F643AD55-771B-4A1B-8D6B-ECDA1143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2026-06-25T13:14:00Z</dcterms:created>
  <dcterms:modified xsi:type="dcterms:W3CDTF">2026-06-25T13:16:00Z</dcterms:modified>
</cp:coreProperties>
</file>